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5523" w14:textId="4F111D19" w:rsidR="00BA3F43" w:rsidRPr="00BA3F43" w:rsidRDefault="00BA3F43" w:rsidP="00BA3F43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melléklet a </w:t>
      </w:r>
      <w:r w:rsidR="001A7F5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10/</w:t>
      </w: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/20</w:t>
      </w:r>
      <w:r w:rsidR="001A7F5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</w:t>
      </w: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6.</w:t>
      </w:r>
      <w:r w:rsidR="001A7F5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r w:rsidR="001A7F5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</w:t>
      </w: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1A7F5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28.</w:t>
      </w:r>
      <w:r w:rsidRPr="00BA3F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 önkormányzati rendelethez</w:t>
      </w:r>
    </w:p>
    <w:p w14:paraId="226F17C1" w14:textId="77777777" w:rsidR="00BA3F43" w:rsidRPr="00BA3F43" w:rsidRDefault="00BA3F43" w:rsidP="00BA3F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AEEFA4B" w14:textId="77777777" w:rsidR="00BA3F43" w:rsidRPr="00BA3F43" w:rsidRDefault="00BA3F43" w:rsidP="00BA3F4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BA3F4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közterületek használati díja</w:t>
      </w:r>
    </w:p>
    <w:p w14:paraId="5D04C50B" w14:textId="77777777" w:rsidR="00BA3F43" w:rsidRPr="00BA3F43" w:rsidRDefault="00BA3F43" w:rsidP="00BA3F4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3F43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A táblázat díjtételei az általános forgalmi adó összegét nem tartalmazzák!</w:t>
      </w:r>
    </w:p>
    <w:tbl>
      <w:tblPr>
        <w:tblW w:w="8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989"/>
        <w:gridCol w:w="2410"/>
      </w:tblGrid>
      <w:tr w:rsidR="00BA3F43" w:rsidRPr="00BA3F43" w14:paraId="54A9CB2C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0DF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7BE" w14:textId="77777777" w:rsidR="00BA3F43" w:rsidRPr="00BA3F43" w:rsidRDefault="00BA3F43" w:rsidP="00BA3F43">
            <w:pPr>
              <w:keepNext/>
              <w:widowControl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overflowPunct w:val="0"/>
              <w:autoSpaceDE w:val="0"/>
              <w:spacing w:after="0" w:line="240" w:lineRule="auto"/>
              <w:ind w:left="708" w:hanging="708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77F" w14:textId="77777777" w:rsidR="00BA3F43" w:rsidRPr="00BA3F43" w:rsidRDefault="00BA3F43" w:rsidP="00BA3F43">
            <w:pPr>
              <w:keepNext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overflowPunct w:val="0"/>
              <w:autoSpaceDE w:val="0"/>
              <w:spacing w:after="0" w:line="240" w:lineRule="auto"/>
              <w:ind w:left="1296" w:hanging="1296"/>
              <w:jc w:val="center"/>
              <w:textAlignment w:val="baseline"/>
              <w:outlineLvl w:val="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A3F43" w:rsidRPr="00BA3F43" w14:paraId="057EC6EA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087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0D8" w14:textId="77777777" w:rsidR="00BA3F43" w:rsidRPr="00BA3F43" w:rsidRDefault="00BA3F43" w:rsidP="00BA3F43">
            <w:pPr>
              <w:keepNext/>
              <w:widowControl w:val="0"/>
              <w:numPr>
                <w:ilvl w:val="5"/>
                <w:numId w:val="0"/>
              </w:numPr>
              <w:tabs>
                <w:tab w:val="num" w:pos="0"/>
              </w:tabs>
              <w:suppressAutoHyphens/>
              <w:overflowPunct w:val="0"/>
              <w:autoSpaceDE w:val="0"/>
              <w:spacing w:after="0" w:line="240" w:lineRule="auto"/>
              <w:ind w:left="708" w:hanging="708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Közterület használat tárgya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1FA" w14:textId="77777777" w:rsidR="00BA3F43" w:rsidRPr="00BA3F43" w:rsidRDefault="00BA3F43" w:rsidP="00BA3F43">
            <w:pPr>
              <w:keepNext/>
              <w:widowControl w:val="0"/>
              <w:numPr>
                <w:ilvl w:val="6"/>
                <w:numId w:val="0"/>
              </w:numPr>
              <w:tabs>
                <w:tab w:val="num" w:pos="0"/>
              </w:tabs>
              <w:suppressAutoHyphens/>
              <w:overflowPunct w:val="0"/>
              <w:autoSpaceDE w:val="0"/>
              <w:spacing w:after="0" w:line="240" w:lineRule="auto"/>
              <w:ind w:left="1296" w:hanging="1296"/>
              <w:jc w:val="center"/>
              <w:textAlignment w:val="baseline"/>
              <w:outlineLvl w:val="6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Díjtételek</w:t>
            </w:r>
          </w:p>
        </w:tc>
      </w:tr>
      <w:tr w:rsidR="00BA3F43" w:rsidRPr="00BA3F43" w14:paraId="300057C4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27B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0B8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A közterületbe 20 cm-en túl benyúló üzlethomlokzat (portál), kirakatszekrény, üzleti védőtető (előtető), ernyőszerkezet, hirdető-berendezés (fényreklám), cég és címtábla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C62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400 Ft/m2/év</w:t>
            </w:r>
          </w:p>
        </w:tc>
      </w:tr>
      <w:tr w:rsidR="00BA3F43" w:rsidRPr="00BA3F43" w14:paraId="3CE0AC4C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DB7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2.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236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a) Árusító és egyéb épület, építmény (élelmiszer, cukorka, gyümölcs, virág, könyv, hírlap, dohány, stb, árusítását szolgáló pavilon) alatti földterület június 1. napjától szeptember 30-ig terjedő időszakban.</w:t>
            </w:r>
          </w:p>
          <w:p w14:paraId="274FE518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b) Árusító és egyéb épület, építmény (élelmiszer, cukorka, gyümölcs, virág, könyv, hírlap, dohány, stb, árusítását szolgáló pavilon) alatti földterület október 1. napjától május 31-ig terjedő időszakban.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B64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1000 Ft/m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hu-HU"/>
                <w14:ligatures w14:val="none"/>
              </w:rPr>
              <w:t>2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/hó</w:t>
            </w:r>
          </w:p>
          <w:p w14:paraId="149A24B8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</w:p>
          <w:p w14:paraId="787F7511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</w:p>
          <w:p w14:paraId="4CBAFF4B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600 Ft/m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hu-HU"/>
                <w14:ligatures w14:val="none"/>
              </w:rPr>
              <w:t>2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/hó</w:t>
            </w:r>
          </w:p>
        </w:tc>
      </w:tr>
      <w:tr w:rsidR="00BA3F43" w:rsidRPr="00BA3F43" w14:paraId="58D048C3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C777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3.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A45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Egyes létesítményekhez szükséges gépjármű várakozóhely közterületen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8B9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30 000 Ft/év</w:t>
            </w:r>
          </w:p>
        </w:tc>
      </w:tr>
      <w:tr w:rsidR="00BA3F43" w:rsidRPr="00BA3F43" w14:paraId="2D433176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C96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4.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7F9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Önálló hirdető-berendezések, táblák hirdetési felülete megkezdett négyzetméterenként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15C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5.000 Ft/m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hu-HU"/>
                <w14:ligatures w14:val="none"/>
              </w:rPr>
              <w:t>2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/hó/db</w:t>
            </w:r>
          </w:p>
        </w:tc>
      </w:tr>
      <w:tr w:rsidR="00BA3F43" w:rsidRPr="00BA3F43" w14:paraId="7887204C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9F2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5.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6BB" w14:textId="77777777" w:rsidR="00BA3F43" w:rsidRPr="00BA3F43" w:rsidRDefault="00BA3F43" w:rsidP="00BA3F43">
            <w:pPr>
              <w:spacing w:after="0" w:line="240" w:lineRule="auto"/>
              <w:ind w:left="237" w:hanging="237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Építési munkával kapcsolatos állvány, törmelék, föld, egyéb anyagok elhelyezése, valamint építési tevékenység esetén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827" w14:textId="77777777" w:rsidR="00BA3F43" w:rsidRPr="00BA3F43" w:rsidRDefault="00BA3F43" w:rsidP="00BA3F43">
            <w:pPr>
              <w:spacing w:after="0" w:line="240" w:lineRule="auto"/>
              <w:ind w:left="720"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500/m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hu-HU"/>
                <w14:ligatures w14:val="none"/>
              </w:rPr>
              <w:t>2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/nap</w:t>
            </w:r>
          </w:p>
        </w:tc>
      </w:tr>
      <w:tr w:rsidR="00BA3F43" w:rsidRPr="00BA3F43" w14:paraId="5CADB6FA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588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6.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169" w14:textId="77777777" w:rsidR="00BA3F43" w:rsidRPr="00BA3F43" w:rsidRDefault="00BA3F43" w:rsidP="00BA3F43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trike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Építési, bontási törmelék konténerben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E7D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5.000 Ft/nap</w:t>
            </w:r>
          </w:p>
        </w:tc>
      </w:tr>
      <w:tr w:rsidR="00BA3F43" w:rsidRPr="00BA3F43" w14:paraId="3EB0F9EA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F4C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7.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E5B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Alkalmi és mozgóárusítás, mozgóbolt, sátor: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84A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3.000 Ft/m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hu-HU"/>
                <w14:ligatures w14:val="none"/>
              </w:rPr>
              <w:t>2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/nap</w:t>
            </w:r>
          </w:p>
        </w:tc>
      </w:tr>
      <w:tr w:rsidR="00BA3F43" w:rsidRPr="00BA3F43" w14:paraId="4074FD9B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9BD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8.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86F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A rendelet 4. § (1) bekezdés </w:t>
            </w:r>
            <w:proofErr w:type="gramStart"/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j)-</w:t>
            </w:r>
            <w:proofErr w:type="gramEnd"/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m) és o) pontok szerinti engedélyköteles és az 5. § (1) bekezdés szerinti bejelentés köteles használat, továbbá a 4. § (1) bekezdés n) pont szerinti területhasználat a településen hiánycikket jelentő alapvető élelmiszer esetében, amennyiben a 4. § (2) bekezdés f) pont szerinti feltételek teljesülnek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CD3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térítésmentes</w:t>
            </w:r>
          </w:p>
        </w:tc>
      </w:tr>
      <w:tr w:rsidR="00BA3F43" w:rsidRPr="00BA3F43" w14:paraId="004D4B56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A90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9.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8C8E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Rendezvényre kitelepülés: </w:t>
            </w:r>
          </w:p>
          <w:p w14:paraId="691CC8D3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a) vendéglátó ipari tevékenység esetén 20 m2-ig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>b) vendéglátó ipari tevékenység esetén 20 m2 felett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 xml:space="preserve">c) kézműves ipari termék esetén 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>d) egyéb termék</w:t>
            </w:r>
          </w:p>
          <w:p w14:paraId="10512B0F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e) Balatonvilágosi székhellyel vagy lakcímmel rendelkező kitelepülő esetében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137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</w:p>
          <w:p w14:paraId="7B4E6862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20.000 Ft/rendezvény</w:t>
            </w:r>
          </w:p>
          <w:p w14:paraId="0A077AA8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30.000 Ft/rendezvény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 xml:space="preserve">        0 Ft/rendezvény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>8.000 Ft/rendezvény</w:t>
            </w:r>
          </w:p>
          <w:p w14:paraId="5BF926AB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        0 Ft/rendezvény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</w:r>
          </w:p>
        </w:tc>
      </w:tr>
      <w:tr w:rsidR="00BA3F43" w:rsidRPr="00BA3F43" w14:paraId="712B4032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438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10.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81C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Vendéglátó ipari előkert: </w:t>
            </w:r>
          </w:p>
          <w:p w14:paraId="2413FAEB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a) október 1. napjától május 31-ig terjedő időszakban</w:t>
            </w:r>
          </w:p>
          <w:p w14:paraId="2D8DCB50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b) június 1. napjától szeptember 30-ig terjedő időszakban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>c) alkalmi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50C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</w:p>
          <w:p w14:paraId="0640194E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30 Ft/m2/nap</w:t>
            </w: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br/>
              <w:t>50 Ft/m2/nap</w:t>
            </w:r>
          </w:p>
          <w:p w14:paraId="64176930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200 Ft/m2/nap</w:t>
            </w:r>
          </w:p>
        </w:tc>
      </w:tr>
      <w:tr w:rsidR="00BA3F43" w:rsidRPr="00BA3F43" w14:paraId="783FE778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9F3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11.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574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Mutatványos tevékenység, cirkusz, ugrálóvár: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321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50.000 Ft /nap</w:t>
            </w:r>
          </w:p>
        </w:tc>
      </w:tr>
      <w:tr w:rsidR="00BA3F43" w:rsidRPr="00BA3F43" w14:paraId="4033F2CE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8AB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12.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E8B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Üzlet előtti közterület használat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650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400 Ft/m2/nap</w:t>
            </w:r>
          </w:p>
        </w:tc>
      </w:tr>
      <w:tr w:rsidR="00BA3F43" w:rsidRPr="00BA3F43" w14:paraId="7110A1F4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737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13.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C4E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Idényjellegű árusítás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670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600 Ft/nap/m2</w:t>
            </w:r>
          </w:p>
        </w:tc>
      </w:tr>
      <w:tr w:rsidR="00BA3F43" w:rsidRPr="00BA3F43" w14:paraId="6EDC4286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17C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lastRenderedPageBreak/>
              <w:t>14.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A06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Strand terület használat: A díj mértékét egyedileg a képviselő-testület állapítja meg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F97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nem lehet kevesebb a használat jellegétől függően a táblázatban alkalmazott díjmértékektől.</w:t>
            </w:r>
          </w:p>
        </w:tc>
      </w:tr>
      <w:tr w:rsidR="00BA3F43" w:rsidRPr="00BA3F43" w14:paraId="11447484" w14:textId="77777777" w:rsidTr="00967B1D">
        <w:trPr>
          <w:cantSplit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EDA" w14:textId="77777777" w:rsidR="00BA3F43" w:rsidRPr="00BA3F43" w:rsidRDefault="00BA3F43" w:rsidP="00BA3F43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>15.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186" w14:textId="77777777" w:rsidR="00BA3F43" w:rsidRPr="00BA3F43" w:rsidRDefault="00BA3F43" w:rsidP="00BA3F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Jogosulatlan közterület használat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198" w14:textId="77777777" w:rsidR="00BA3F43" w:rsidRPr="00BA3F43" w:rsidRDefault="00BA3F43" w:rsidP="00BA3F43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</w:pPr>
            <w:r w:rsidRPr="00BA3F43">
              <w:rPr>
                <w:rFonts w:ascii="Times New Roman" w:eastAsia="Times New Roman" w:hAnsi="Times New Roman" w:cs="Times New Roman"/>
                <w:kern w:val="0"/>
                <w:szCs w:val="20"/>
                <w:lang w:eastAsia="hu-HU"/>
                <w14:ligatures w14:val="none"/>
              </w:rPr>
              <w:t xml:space="preserve">A megállapított jogosulatlan közterület használat e táblázat szerinti díjának 300 %-a, de legalább 30.000 Ft </w:t>
            </w:r>
          </w:p>
        </w:tc>
      </w:tr>
    </w:tbl>
    <w:p w14:paraId="0A36AA73" w14:textId="77777777" w:rsidR="00BA3F43" w:rsidRPr="00BA3F43" w:rsidRDefault="00BA3F43" w:rsidP="00BA3F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F9F426C" w14:textId="77777777" w:rsidR="00204108" w:rsidRDefault="00204108"/>
    <w:sectPr w:rsidR="0020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C3DEE"/>
    <w:multiLevelType w:val="hybridMultilevel"/>
    <w:tmpl w:val="CB4E06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26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43"/>
    <w:rsid w:val="001A7F59"/>
    <w:rsid w:val="00204108"/>
    <w:rsid w:val="00727F6F"/>
    <w:rsid w:val="00A209A9"/>
    <w:rsid w:val="00B70871"/>
    <w:rsid w:val="00BA3F43"/>
    <w:rsid w:val="00EA2C82"/>
    <w:rsid w:val="00F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9CC"/>
  <w15:chartTrackingRefBased/>
  <w15:docId w15:val="{EB7F5851-8726-4BEA-9479-58695FD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A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3F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3F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3F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3F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3F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3F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3F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3F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3F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3F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3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2026-06-02T06:23:00Z</dcterms:created>
  <dcterms:modified xsi:type="dcterms:W3CDTF">2026-06-02T06:24:00Z</dcterms:modified>
</cp:coreProperties>
</file>