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CB9" w:rsidRDefault="00264CB9" w:rsidP="00264CB9">
      <w:r w:rsidRPr="00121CE9">
        <w:rPr>
          <w:noProof/>
          <w:szCs w:val="18"/>
        </w:rPr>
        <w:drawing>
          <wp:inline distT="0" distB="0" distL="0" distR="0">
            <wp:extent cx="5334000" cy="7610475"/>
            <wp:effectExtent l="0" t="0" r="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61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CB9" w:rsidRDefault="00264CB9" w:rsidP="00264CB9"/>
    <w:p w:rsidR="00264CB9" w:rsidRDefault="00264CB9" w:rsidP="00264CB9">
      <w:pPr>
        <w:sectPr w:rsidR="00264CB9" w:rsidSect="0099534C">
          <w:footerReference w:type="default" r:id="rId8"/>
          <w:pgSz w:w="11906" w:h="16838"/>
          <w:pgMar w:top="1134" w:right="1418" w:bottom="1418" w:left="1418" w:header="709" w:footer="709" w:gutter="0"/>
          <w:cols w:space="708"/>
          <w:docGrid w:linePitch="360"/>
        </w:sectPr>
      </w:pPr>
    </w:p>
    <w:p w:rsidR="00264CB9" w:rsidRDefault="00264CB9" w:rsidP="00264CB9"/>
    <w:p w:rsidR="00264CB9" w:rsidRDefault="00264CB9" w:rsidP="00264CB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1596390</wp:posOffset>
                </wp:positionH>
                <wp:positionV relativeFrom="paragraph">
                  <wp:posOffset>155575</wp:posOffset>
                </wp:positionV>
                <wp:extent cx="2587625" cy="257175"/>
                <wp:effectExtent l="10160" t="11430" r="31115" b="4572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876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4CB9" w:rsidRDefault="00264CB9" w:rsidP="00264CB9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</w:pPr>
                            <w:r w:rsidRPr="00264CB9">
                              <w:rPr>
                                <w:rFonts w:ascii="Arial Black" w:hAnsi="Arial Black"/>
                                <w:color w:val="AAAAAA"/>
                                <w:spacing w:val="56"/>
                                <w:sz w:val="28"/>
                                <w:szCs w:val="28"/>
                                <w14:shadow w14:blurRad="0" w14:dist="45847" w14:dir="3378596" w14:sx="100000" w14:sy="100000" w14:kx="0" w14:ky="0" w14:algn="ctr">
                                  <w14:srgbClr w14:val="4D4D4D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MEGÁLLAPODÁS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125.7pt;margin-top:12.25pt;width:203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" filled="f" stroked="f">
                <o:lock v:ext="edit" shapetype="t"/>
                <v:textbox style="mso-fit-shape-to-text:t">
                  <w:txbxContent>
                    <w:p w:rsidR="00264CB9" w:rsidRDefault="00264CB9" w:rsidP="00264CB9">
                      <w:pPr>
                        <w:pStyle w:val="NormlWeb"/>
                        <w:spacing w:before="0" w:beforeAutospacing="0" w:after="0" w:afterAutospacing="0"/>
                        <w:jc w:val="center"/>
                      </w:pPr>
                      <w:r w:rsidRPr="00264CB9">
                        <w:rPr>
                          <w:rFonts w:ascii="Arial Black" w:hAnsi="Arial Black"/>
                          <w:color w:val="AAAAAA"/>
                          <w:spacing w:val="56"/>
                          <w:sz w:val="28"/>
                          <w:szCs w:val="28"/>
                          <w14:shadow w14:blurRad="0" w14:dist="45847" w14:dir="3378596" w14:sx="100000" w14:sy="100000" w14:kx="0" w14:ky="0" w14:algn="ctr">
                            <w14:srgbClr w14:val="4D4D4D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MEGÁLLAPODÁS</w:t>
                      </w:r>
                    </w:p>
                  </w:txbxContent>
                </v:textbox>
              </v:shape>
            </w:pict>
          </mc:Fallback>
        </mc:AlternateContent>
      </w:r>
    </w:p>
    <w:p w:rsidR="00264CB9" w:rsidRDefault="00264CB9" w:rsidP="00264CB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auto"/>
      </w:pPr>
    </w:p>
    <w:p w:rsidR="00264CB9" w:rsidRDefault="00264CB9" w:rsidP="00264CB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auto"/>
      </w:pPr>
    </w:p>
    <w:p w:rsidR="00264CB9" w:rsidRPr="00CF1C1E" w:rsidRDefault="00264CB9" w:rsidP="00264CB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auto"/>
        <w:spacing w:before="120"/>
        <w:jc w:val="center"/>
        <w:rPr>
          <w:i/>
          <w:iCs/>
          <w:sz w:val="28"/>
          <w:szCs w:val="28"/>
        </w:rPr>
      </w:pPr>
      <w:proofErr w:type="gramStart"/>
      <w:r w:rsidRPr="00CF1C1E">
        <w:rPr>
          <w:i/>
          <w:iCs/>
          <w:sz w:val="28"/>
          <w:szCs w:val="28"/>
        </w:rPr>
        <w:t>ingatlanrész</w:t>
      </w:r>
      <w:proofErr w:type="gramEnd"/>
      <w:r w:rsidRPr="00CF1C1E">
        <w:rPr>
          <w:i/>
          <w:iCs/>
          <w:sz w:val="28"/>
          <w:szCs w:val="28"/>
        </w:rPr>
        <w:t xml:space="preserve"> térítésmentes átadásáról</w:t>
      </w:r>
    </w:p>
    <w:p w:rsidR="00264CB9" w:rsidRPr="00CF1C1E" w:rsidRDefault="00264CB9" w:rsidP="00264CB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auto"/>
        <w:jc w:val="center"/>
        <w:rPr>
          <w:i/>
          <w:iCs/>
          <w:sz w:val="28"/>
          <w:szCs w:val="28"/>
        </w:rPr>
      </w:pPr>
      <w:proofErr w:type="gramStart"/>
      <w:r>
        <w:rPr>
          <w:i/>
          <w:iCs/>
          <w:sz w:val="28"/>
          <w:szCs w:val="28"/>
        </w:rPr>
        <w:t>t</w:t>
      </w:r>
      <w:r w:rsidRPr="00CF1C1E">
        <w:rPr>
          <w:i/>
          <w:iCs/>
          <w:sz w:val="28"/>
          <w:szCs w:val="28"/>
        </w:rPr>
        <w:t>elekalakítással</w:t>
      </w:r>
      <w:proofErr w:type="gramEnd"/>
      <w:r w:rsidRPr="00CF1C1E">
        <w:rPr>
          <w:i/>
          <w:iCs/>
          <w:sz w:val="28"/>
          <w:szCs w:val="28"/>
        </w:rPr>
        <w:t xml:space="preserve"> és telekhatár-rendezéssel</w:t>
      </w:r>
    </w:p>
    <w:p w:rsidR="00264CB9" w:rsidRDefault="00264CB9" w:rsidP="00264CB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auto"/>
      </w:pPr>
    </w:p>
    <w:p w:rsidR="00264CB9" w:rsidRPr="00A1097C" w:rsidRDefault="00264CB9" w:rsidP="00264CB9">
      <w:pPr>
        <w:spacing w:before="360"/>
        <w:jc w:val="both"/>
        <w:rPr>
          <w:sz w:val="19"/>
          <w:szCs w:val="19"/>
        </w:rPr>
      </w:pPr>
      <w:proofErr w:type="gramStart"/>
      <w:r w:rsidRPr="00A1097C">
        <w:rPr>
          <w:sz w:val="19"/>
          <w:szCs w:val="19"/>
        </w:rPr>
        <w:t>amely</w:t>
      </w:r>
      <w:proofErr w:type="gramEnd"/>
      <w:r w:rsidRPr="00A1097C">
        <w:rPr>
          <w:sz w:val="19"/>
          <w:szCs w:val="19"/>
        </w:rPr>
        <w:t xml:space="preserve"> létrejött </w:t>
      </w:r>
      <w:r w:rsidRPr="00A1097C">
        <w:rPr>
          <w:i/>
          <w:iCs/>
          <w:sz w:val="19"/>
          <w:szCs w:val="19"/>
        </w:rPr>
        <w:t>egyrészről</w:t>
      </w:r>
    </w:p>
    <w:p w:rsidR="00264CB9" w:rsidRPr="00A1097C" w:rsidRDefault="00264CB9" w:rsidP="00264CB9">
      <w:pPr>
        <w:jc w:val="both"/>
        <w:rPr>
          <w:sz w:val="19"/>
          <w:szCs w:val="19"/>
        </w:rPr>
      </w:pPr>
      <w:bookmarkStart w:id="0" w:name="_Hlk221261377"/>
      <w:r>
        <w:rPr>
          <w:b/>
          <w:bCs/>
          <w:sz w:val="19"/>
          <w:szCs w:val="19"/>
        </w:rPr>
        <w:t>Krizsánné Pálffy Zsanett Krisztina</w:t>
      </w:r>
      <w:r w:rsidRPr="00A1097C">
        <w:rPr>
          <w:sz w:val="19"/>
          <w:szCs w:val="19"/>
        </w:rPr>
        <w:t xml:space="preserve"> (</w:t>
      </w:r>
      <w:r>
        <w:rPr>
          <w:sz w:val="19"/>
          <w:szCs w:val="19"/>
        </w:rPr>
        <w:t>születési neve</w:t>
      </w:r>
      <w:proofErr w:type="gramStart"/>
      <w:r>
        <w:rPr>
          <w:sz w:val="19"/>
          <w:szCs w:val="19"/>
        </w:rPr>
        <w:t>:.</w:t>
      </w:r>
      <w:proofErr w:type="gramEnd"/>
      <w:r w:rsidRPr="00A1097C">
        <w:rPr>
          <w:sz w:val="19"/>
          <w:szCs w:val="19"/>
        </w:rPr>
        <w:t>)</w:t>
      </w:r>
      <w:bookmarkEnd w:id="0"/>
      <w:r w:rsidRPr="00A1097C">
        <w:rPr>
          <w:sz w:val="19"/>
          <w:szCs w:val="19"/>
        </w:rPr>
        <w:t xml:space="preserve">, mint </w:t>
      </w:r>
      <w:r>
        <w:rPr>
          <w:i/>
          <w:iCs/>
          <w:sz w:val="19"/>
          <w:szCs w:val="19"/>
        </w:rPr>
        <w:t>ingatlanrészt átadó és telekalakítással érintett</w:t>
      </w:r>
      <w:r w:rsidRPr="00A1097C">
        <w:rPr>
          <w:sz w:val="19"/>
          <w:szCs w:val="19"/>
        </w:rPr>
        <w:t xml:space="preserve"> – a továbbiakban:</w:t>
      </w:r>
      <w:r w:rsidRPr="00A1097C">
        <w:rPr>
          <w:i/>
          <w:sz w:val="19"/>
          <w:szCs w:val="19"/>
        </w:rPr>
        <w:t xml:space="preserve"> </w:t>
      </w:r>
      <w:r>
        <w:rPr>
          <w:b/>
          <w:i/>
          <w:sz w:val="19"/>
          <w:szCs w:val="19"/>
        </w:rPr>
        <w:t>Áta</w:t>
      </w:r>
      <w:r w:rsidRPr="00A1097C">
        <w:rPr>
          <w:b/>
          <w:i/>
          <w:sz w:val="19"/>
          <w:szCs w:val="19"/>
        </w:rPr>
        <w:t xml:space="preserve">dó </w:t>
      </w:r>
      <w:r w:rsidRPr="00A1097C">
        <w:rPr>
          <w:i/>
          <w:sz w:val="19"/>
          <w:szCs w:val="19"/>
        </w:rPr>
        <w:t>–</w:t>
      </w:r>
      <w:r w:rsidRPr="00A1097C">
        <w:rPr>
          <w:sz w:val="19"/>
          <w:szCs w:val="19"/>
        </w:rPr>
        <w:t>,</w:t>
      </w:r>
    </w:p>
    <w:p w:rsidR="00264CB9" w:rsidRPr="00282250" w:rsidRDefault="00264CB9" w:rsidP="00264CB9">
      <w:pPr>
        <w:pStyle w:val="Szvegtrzs2"/>
        <w:tabs>
          <w:tab w:val="right" w:pos="9070"/>
        </w:tabs>
        <w:rPr>
          <w:color w:val="auto"/>
          <w:sz w:val="19"/>
          <w:szCs w:val="19"/>
        </w:rPr>
      </w:pPr>
      <w:proofErr w:type="gramStart"/>
      <w:r w:rsidRPr="00282250">
        <w:rPr>
          <w:i/>
          <w:iCs/>
          <w:color w:val="auto"/>
          <w:sz w:val="19"/>
          <w:szCs w:val="19"/>
        </w:rPr>
        <w:t>másrészről</w:t>
      </w:r>
      <w:bookmarkStart w:id="1" w:name="_GoBack"/>
      <w:bookmarkEnd w:id="1"/>
      <w:proofErr w:type="gramEnd"/>
    </w:p>
    <w:p w:rsidR="00264CB9" w:rsidRPr="00A1097C" w:rsidRDefault="00264CB9" w:rsidP="00264CB9">
      <w:pPr>
        <w:spacing w:before="180"/>
        <w:jc w:val="both"/>
        <w:rPr>
          <w:sz w:val="19"/>
          <w:szCs w:val="19"/>
        </w:rPr>
      </w:pPr>
      <w:r w:rsidRPr="00A1097C">
        <w:rPr>
          <w:b/>
          <w:bCs/>
          <w:sz w:val="19"/>
          <w:szCs w:val="19"/>
        </w:rPr>
        <w:t>Balatonvilágos Község Önkormányzata</w:t>
      </w:r>
      <w:r w:rsidRPr="00A1097C">
        <w:rPr>
          <w:sz w:val="19"/>
          <w:szCs w:val="19"/>
        </w:rPr>
        <w:t xml:space="preserve"> (székhelye: 8171 Balatonvilágos, Csók István sétány 38</w:t>
      </w:r>
      <w:proofErr w:type="gramStart"/>
      <w:r w:rsidRPr="00A1097C">
        <w:rPr>
          <w:sz w:val="19"/>
          <w:szCs w:val="19"/>
        </w:rPr>
        <w:t>.,</w:t>
      </w:r>
      <w:proofErr w:type="gramEnd"/>
      <w:r w:rsidRPr="00A1097C">
        <w:rPr>
          <w:sz w:val="19"/>
          <w:szCs w:val="19"/>
        </w:rPr>
        <w:t xml:space="preserve"> adószáma: 15734044-2-14, statisztikai számjele: 15734044-8411-321-14, képviseli: Takács Károly polgármester), mint </w:t>
      </w:r>
      <w:r>
        <w:rPr>
          <w:i/>
          <w:iCs/>
          <w:sz w:val="19"/>
          <w:szCs w:val="19"/>
        </w:rPr>
        <w:t>ingatlanrészt átvevő é</w:t>
      </w:r>
      <w:r w:rsidRPr="00A1097C">
        <w:rPr>
          <w:i/>
          <w:iCs/>
          <w:sz w:val="19"/>
          <w:szCs w:val="19"/>
        </w:rPr>
        <w:t xml:space="preserve">s </w:t>
      </w:r>
      <w:r>
        <w:rPr>
          <w:i/>
          <w:iCs/>
          <w:sz w:val="19"/>
          <w:szCs w:val="19"/>
        </w:rPr>
        <w:t>telekalakítással</w:t>
      </w:r>
      <w:r w:rsidRPr="00A1097C">
        <w:rPr>
          <w:i/>
          <w:iCs/>
          <w:sz w:val="19"/>
          <w:szCs w:val="19"/>
        </w:rPr>
        <w:t xml:space="preserve"> érintett</w:t>
      </w:r>
      <w:r w:rsidRPr="00A1097C">
        <w:rPr>
          <w:sz w:val="19"/>
          <w:szCs w:val="19"/>
        </w:rPr>
        <w:t xml:space="preserve"> – a továbbiakban:</w:t>
      </w:r>
      <w:r w:rsidRPr="00A1097C">
        <w:rPr>
          <w:i/>
          <w:sz w:val="19"/>
          <w:szCs w:val="19"/>
        </w:rPr>
        <w:t xml:space="preserve"> </w:t>
      </w:r>
      <w:r>
        <w:rPr>
          <w:b/>
          <w:i/>
          <w:sz w:val="19"/>
          <w:szCs w:val="19"/>
        </w:rPr>
        <w:t>Átv</w:t>
      </w:r>
      <w:r w:rsidRPr="00A1097C">
        <w:rPr>
          <w:b/>
          <w:i/>
          <w:sz w:val="19"/>
          <w:szCs w:val="19"/>
        </w:rPr>
        <w:t xml:space="preserve">evő </w:t>
      </w:r>
      <w:r w:rsidRPr="00A1097C">
        <w:rPr>
          <w:sz w:val="19"/>
          <w:szCs w:val="19"/>
        </w:rPr>
        <w:t>között az alábbi feltételekkel:</w:t>
      </w:r>
    </w:p>
    <w:p w:rsidR="00264CB9" w:rsidRDefault="00264CB9" w:rsidP="00264CB9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bCs/>
          <w:iCs/>
          <w:sz w:val="19"/>
          <w:szCs w:val="19"/>
        </w:rPr>
      </w:pPr>
      <w:r>
        <w:rPr>
          <w:bCs/>
          <w:iCs/>
          <w:sz w:val="19"/>
          <w:szCs w:val="19"/>
        </w:rPr>
        <w:t xml:space="preserve">A Felek megállapítják, hogy a </w:t>
      </w:r>
      <w:r w:rsidRPr="00CF1C1E">
        <w:rPr>
          <w:bCs/>
          <w:i/>
          <w:sz w:val="19"/>
          <w:szCs w:val="19"/>
        </w:rPr>
        <w:t>balatonvilágosi belterületi 504/3 hrsz</w:t>
      </w:r>
      <w:r>
        <w:rPr>
          <w:bCs/>
          <w:iCs/>
          <w:sz w:val="19"/>
          <w:szCs w:val="19"/>
        </w:rPr>
        <w:t xml:space="preserve">. kivett hétvégi ház, udvar megnevezésű 662 m2 területű ingatlan az Átadó kizárólagos tulajdonában van. </w:t>
      </w:r>
    </w:p>
    <w:p w:rsidR="00264CB9" w:rsidRPr="00A1097C" w:rsidRDefault="00264CB9" w:rsidP="00264CB9">
      <w:pPr>
        <w:ind w:left="284"/>
        <w:jc w:val="both"/>
        <w:rPr>
          <w:bCs/>
          <w:iCs/>
          <w:sz w:val="19"/>
          <w:szCs w:val="19"/>
        </w:rPr>
      </w:pPr>
      <w:r>
        <w:rPr>
          <w:bCs/>
          <w:iCs/>
          <w:sz w:val="19"/>
          <w:szCs w:val="19"/>
        </w:rPr>
        <w:t xml:space="preserve">Az ingatlanra a Dunántúli Regionális Vízmű Zrt. javára vízvezeték-átvezetési szolgalmi jog van bejegyezve 128 m2 területnagyságra, a szolgalmi jog gyakorlása a DRV </w:t>
      </w:r>
      <w:proofErr w:type="spellStart"/>
      <w:r>
        <w:rPr>
          <w:bCs/>
          <w:iCs/>
          <w:sz w:val="19"/>
          <w:szCs w:val="19"/>
        </w:rPr>
        <w:t>Zrt-t</w:t>
      </w:r>
      <w:proofErr w:type="spellEnd"/>
      <w:r>
        <w:rPr>
          <w:bCs/>
          <w:iCs/>
          <w:sz w:val="19"/>
          <w:szCs w:val="19"/>
        </w:rPr>
        <w:t xml:space="preserve"> illeti meg.</w:t>
      </w:r>
    </w:p>
    <w:p w:rsidR="00264CB9" w:rsidRPr="00121CE9" w:rsidRDefault="00264CB9" w:rsidP="00264CB9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bCs/>
          <w:iCs/>
          <w:sz w:val="19"/>
          <w:szCs w:val="19"/>
        </w:rPr>
      </w:pPr>
      <w:r w:rsidRPr="00121CE9">
        <w:rPr>
          <w:bCs/>
          <w:iCs/>
          <w:sz w:val="19"/>
          <w:szCs w:val="19"/>
        </w:rPr>
        <w:t>A Felek rögzítik, hogy az 1. pontban megjelölt ingatlant érintően telekalakítást hajtottak végre, amelynek térképi ábrázolását a jelen okirathoz csatolt, a Somogy Vármegyei Kormányhivatal által záradékolt változási vázrajz tartalmazza. A Felek azt is rögzítik, hogy a változási vázrajz alapján megtörtént a Helyi Építési Szabályzat és a Szabályozási Terv módosítása.</w:t>
      </w:r>
    </w:p>
    <w:p w:rsidR="00264CB9" w:rsidRPr="00A1097C" w:rsidRDefault="00264CB9" w:rsidP="00264CB9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bCs/>
          <w:iCs/>
          <w:sz w:val="19"/>
          <w:szCs w:val="19"/>
        </w:rPr>
      </w:pPr>
    </w:p>
    <w:p w:rsidR="00264CB9" w:rsidRDefault="00264CB9" w:rsidP="00264CB9">
      <w:pPr>
        <w:numPr>
          <w:ilvl w:val="1"/>
          <w:numId w:val="1"/>
        </w:numPr>
        <w:tabs>
          <w:tab w:val="clear" w:pos="1080"/>
          <w:tab w:val="left" w:pos="851"/>
        </w:tabs>
        <w:ind w:left="851" w:hanging="567"/>
        <w:jc w:val="both"/>
        <w:rPr>
          <w:bCs/>
          <w:iCs/>
          <w:sz w:val="19"/>
          <w:szCs w:val="19"/>
        </w:rPr>
      </w:pPr>
      <w:r w:rsidRPr="00A1097C">
        <w:rPr>
          <w:bCs/>
          <w:iCs/>
          <w:sz w:val="19"/>
          <w:szCs w:val="19"/>
        </w:rPr>
        <w:t xml:space="preserve">A 2. pontban említett telekalakítással (telekhatár-rendezéssel) </w:t>
      </w:r>
      <w:r>
        <w:rPr>
          <w:bCs/>
          <w:iCs/>
          <w:sz w:val="19"/>
          <w:szCs w:val="19"/>
        </w:rPr>
        <w:t>a balatonvilágosi</w:t>
      </w:r>
      <w:r w:rsidRPr="00A1097C">
        <w:rPr>
          <w:bCs/>
          <w:iCs/>
          <w:sz w:val="19"/>
          <w:szCs w:val="19"/>
        </w:rPr>
        <w:t xml:space="preserve"> </w:t>
      </w:r>
      <w:r>
        <w:rPr>
          <w:bCs/>
          <w:iCs/>
          <w:sz w:val="19"/>
          <w:szCs w:val="19"/>
        </w:rPr>
        <w:t>504/3</w:t>
      </w:r>
      <w:r w:rsidRPr="00A1097C">
        <w:rPr>
          <w:bCs/>
          <w:iCs/>
          <w:sz w:val="19"/>
          <w:szCs w:val="19"/>
        </w:rPr>
        <w:t xml:space="preserve"> hrsz. ingatlan területében </w:t>
      </w:r>
      <w:r>
        <w:rPr>
          <w:bCs/>
          <w:iCs/>
          <w:sz w:val="19"/>
          <w:szCs w:val="19"/>
        </w:rPr>
        <w:t xml:space="preserve">és helyrajzi számmal való megjelölésében </w:t>
      </w:r>
      <w:r w:rsidRPr="00A1097C">
        <w:rPr>
          <w:bCs/>
          <w:iCs/>
          <w:sz w:val="19"/>
          <w:szCs w:val="19"/>
        </w:rPr>
        <w:t xml:space="preserve">változás következett be. </w:t>
      </w:r>
    </w:p>
    <w:p w:rsidR="00264CB9" w:rsidRDefault="00264CB9" w:rsidP="00264CB9">
      <w:pPr>
        <w:tabs>
          <w:tab w:val="left" w:pos="851"/>
        </w:tabs>
        <w:ind w:left="851"/>
        <w:jc w:val="both"/>
        <w:rPr>
          <w:bCs/>
          <w:iCs/>
          <w:sz w:val="19"/>
          <w:szCs w:val="19"/>
        </w:rPr>
      </w:pPr>
      <w:r w:rsidRPr="00A1097C">
        <w:rPr>
          <w:bCs/>
          <w:iCs/>
          <w:sz w:val="19"/>
          <w:szCs w:val="19"/>
        </w:rPr>
        <w:t>Ennek eredményeként az</w:t>
      </w:r>
      <w:r>
        <w:rPr>
          <w:bCs/>
          <w:iCs/>
          <w:sz w:val="19"/>
          <w:szCs w:val="19"/>
        </w:rPr>
        <w:t xml:space="preserve"> 504/3</w:t>
      </w:r>
      <w:r w:rsidRPr="00A1097C">
        <w:rPr>
          <w:bCs/>
          <w:iCs/>
          <w:sz w:val="19"/>
          <w:szCs w:val="19"/>
        </w:rPr>
        <w:t xml:space="preserve"> hrsz. </w:t>
      </w:r>
      <w:r>
        <w:rPr>
          <w:bCs/>
          <w:iCs/>
          <w:sz w:val="19"/>
          <w:szCs w:val="19"/>
        </w:rPr>
        <w:t xml:space="preserve">megszűnésével egyidejűleg az </w:t>
      </w:r>
      <w:r w:rsidRPr="00A1097C">
        <w:rPr>
          <w:bCs/>
          <w:iCs/>
          <w:sz w:val="19"/>
          <w:szCs w:val="19"/>
        </w:rPr>
        <w:t xml:space="preserve">ingatlan oly </w:t>
      </w:r>
      <w:r>
        <w:rPr>
          <w:bCs/>
          <w:iCs/>
          <w:sz w:val="19"/>
          <w:szCs w:val="19"/>
        </w:rPr>
        <w:t>módon</w:t>
      </w:r>
      <w:r w:rsidRPr="00A1097C">
        <w:rPr>
          <w:bCs/>
          <w:iCs/>
          <w:sz w:val="19"/>
          <w:szCs w:val="19"/>
        </w:rPr>
        <w:t xml:space="preserve"> változott, hogy </w:t>
      </w:r>
      <w:r>
        <w:rPr>
          <w:bCs/>
          <w:iCs/>
          <w:sz w:val="19"/>
          <w:szCs w:val="19"/>
        </w:rPr>
        <w:t xml:space="preserve">területe a 151 m2-rel történő csökkenéssel 511 m2-re, helyrajzi száma pedig 504/24 </w:t>
      </w:r>
      <w:proofErr w:type="spellStart"/>
      <w:r>
        <w:rPr>
          <w:bCs/>
          <w:iCs/>
          <w:sz w:val="19"/>
          <w:szCs w:val="19"/>
        </w:rPr>
        <w:t>hrsz-ra</w:t>
      </w:r>
      <w:proofErr w:type="spellEnd"/>
      <w:r>
        <w:rPr>
          <w:bCs/>
          <w:iCs/>
          <w:sz w:val="19"/>
          <w:szCs w:val="19"/>
        </w:rPr>
        <w:t xml:space="preserve"> változott.</w:t>
      </w:r>
    </w:p>
    <w:p w:rsidR="00264CB9" w:rsidRPr="00A1097C" w:rsidRDefault="00264CB9" w:rsidP="00264CB9">
      <w:pPr>
        <w:tabs>
          <w:tab w:val="left" w:pos="851"/>
        </w:tabs>
        <w:ind w:left="851"/>
        <w:jc w:val="both"/>
        <w:rPr>
          <w:bCs/>
          <w:iCs/>
          <w:sz w:val="19"/>
          <w:szCs w:val="19"/>
        </w:rPr>
      </w:pPr>
      <w:r>
        <w:rPr>
          <w:bCs/>
          <w:iCs/>
          <w:sz w:val="19"/>
          <w:szCs w:val="19"/>
        </w:rPr>
        <w:t>A most említett változással egyidejűleg kialakult a 151 m2 nagyságú kivett út megnevezésű ingatlan, amelynek helyrajzi számát 504/25 hrsz. alatt rendelik feltüntetni a Felek.</w:t>
      </w:r>
    </w:p>
    <w:p w:rsidR="00264CB9" w:rsidRDefault="00264CB9" w:rsidP="00264CB9">
      <w:pPr>
        <w:numPr>
          <w:ilvl w:val="1"/>
          <w:numId w:val="1"/>
        </w:numPr>
        <w:tabs>
          <w:tab w:val="clear" w:pos="1080"/>
          <w:tab w:val="left" w:pos="851"/>
        </w:tabs>
        <w:ind w:left="851" w:hanging="567"/>
        <w:jc w:val="both"/>
        <w:rPr>
          <w:bCs/>
          <w:iCs/>
          <w:sz w:val="19"/>
          <w:szCs w:val="19"/>
        </w:rPr>
      </w:pPr>
      <w:r w:rsidRPr="00A1097C">
        <w:rPr>
          <w:bCs/>
          <w:iCs/>
          <w:sz w:val="19"/>
          <w:szCs w:val="19"/>
        </w:rPr>
        <w:t xml:space="preserve">A 3.1. pontban </w:t>
      </w:r>
      <w:r>
        <w:rPr>
          <w:bCs/>
          <w:iCs/>
          <w:sz w:val="19"/>
          <w:szCs w:val="19"/>
        </w:rPr>
        <w:t>körül</w:t>
      </w:r>
      <w:r w:rsidRPr="00A1097C">
        <w:rPr>
          <w:bCs/>
          <w:iCs/>
          <w:sz w:val="19"/>
          <w:szCs w:val="19"/>
        </w:rPr>
        <w:t xml:space="preserve">írt </w:t>
      </w:r>
      <w:r>
        <w:rPr>
          <w:bCs/>
          <w:iCs/>
          <w:sz w:val="19"/>
          <w:szCs w:val="19"/>
        </w:rPr>
        <w:t>504/3 hrsz. ingatlan területe 151 m2-rel csökkent, ezt a 151 m2 nagyságú ingatlanrészt, amelynek folytán az ingatlan helyrajzi száma 504/25-re változik Átadó térítésmentesen átadja (átengedi) Átvevőnek, aki ezt köszönettel elfogadja.</w:t>
      </w:r>
    </w:p>
    <w:p w:rsidR="00264CB9" w:rsidRDefault="00264CB9" w:rsidP="00264CB9">
      <w:pPr>
        <w:numPr>
          <w:ilvl w:val="0"/>
          <w:numId w:val="1"/>
        </w:numPr>
        <w:tabs>
          <w:tab w:val="clear" w:pos="720"/>
          <w:tab w:val="num" w:pos="426"/>
        </w:tabs>
        <w:ind w:left="426" w:hanging="284"/>
        <w:jc w:val="both"/>
        <w:rPr>
          <w:bCs/>
          <w:iCs/>
          <w:sz w:val="19"/>
          <w:szCs w:val="19"/>
        </w:rPr>
      </w:pPr>
      <w:r>
        <w:rPr>
          <w:bCs/>
          <w:iCs/>
          <w:sz w:val="19"/>
          <w:szCs w:val="19"/>
        </w:rPr>
        <w:t>A Felek rögzítik, hogy a telekalakítással érintett ingatlanokra az alábbi terheléseket kérik bejegyezni:</w:t>
      </w:r>
    </w:p>
    <w:p w:rsidR="00264CB9" w:rsidRDefault="00264CB9" w:rsidP="00264CB9">
      <w:pPr>
        <w:numPr>
          <w:ilvl w:val="0"/>
          <w:numId w:val="2"/>
        </w:numPr>
        <w:tabs>
          <w:tab w:val="left" w:pos="1134"/>
        </w:tabs>
        <w:ind w:left="1134"/>
        <w:jc w:val="both"/>
        <w:rPr>
          <w:bCs/>
          <w:iCs/>
          <w:sz w:val="19"/>
          <w:szCs w:val="19"/>
        </w:rPr>
      </w:pPr>
      <w:r>
        <w:rPr>
          <w:bCs/>
          <w:iCs/>
          <w:sz w:val="19"/>
          <w:szCs w:val="19"/>
        </w:rPr>
        <w:t xml:space="preserve">az 504/24 hrsz. ingatlanon vízvezeték-átvezetési szolgalmi jog 23 m2 </w:t>
      </w:r>
      <w:bookmarkStart w:id="2" w:name="_Hlk221262394"/>
      <w:r>
        <w:rPr>
          <w:bCs/>
          <w:iCs/>
          <w:sz w:val="19"/>
          <w:szCs w:val="19"/>
        </w:rPr>
        <w:t>területnagyságra, a vízvezetési szolgalmi jog gyakorlása a DRV Zrt</w:t>
      </w:r>
      <w:proofErr w:type="gramStart"/>
      <w:r>
        <w:rPr>
          <w:bCs/>
          <w:iCs/>
          <w:sz w:val="19"/>
          <w:szCs w:val="19"/>
        </w:rPr>
        <w:t>.,</w:t>
      </w:r>
      <w:proofErr w:type="gramEnd"/>
      <w:r>
        <w:rPr>
          <w:bCs/>
          <w:iCs/>
          <w:sz w:val="19"/>
          <w:szCs w:val="19"/>
        </w:rPr>
        <w:t xml:space="preserve"> mint </w:t>
      </w:r>
      <w:proofErr w:type="spellStart"/>
      <w:r>
        <w:rPr>
          <w:bCs/>
          <w:iCs/>
          <w:sz w:val="19"/>
          <w:szCs w:val="19"/>
        </w:rPr>
        <w:t>víziközmű</w:t>
      </w:r>
      <w:proofErr w:type="spellEnd"/>
      <w:r>
        <w:rPr>
          <w:bCs/>
          <w:iCs/>
          <w:sz w:val="19"/>
          <w:szCs w:val="19"/>
        </w:rPr>
        <w:t xml:space="preserve"> szolgáltatót illeti meg</w:t>
      </w:r>
      <w:bookmarkEnd w:id="2"/>
    </w:p>
    <w:p w:rsidR="00264CB9" w:rsidRDefault="00264CB9" w:rsidP="00264CB9">
      <w:pPr>
        <w:numPr>
          <w:ilvl w:val="0"/>
          <w:numId w:val="2"/>
        </w:numPr>
        <w:tabs>
          <w:tab w:val="left" w:pos="1134"/>
        </w:tabs>
        <w:ind w:left="1134" w:hanging="357"/>
        <w:jc w:val="both"/>
        <w:rPr>
          <w:bCs/>
          <w:iCs/>
          <w:sz w:val="19"/>
          <w:szCs w:val="19"/>
        </w:rPr>
      </w:pPr>
      <w:r>
        <w:rPr>
          <w:bCs/>
          <w:iCs/>
          <w:sz w:val="19"/>
          <w:szCs w:val="19"/>
        </w:rPr>
        <w:t>az 504/25 hrsz. ingatlanon vízvezeték-átvezetési szolgalmi jog 105 m2 területnagyságra, a vízvezetési szolgalmi jog gyakorlása a DRV Zrt</w:t>
      </w:r>
      <w:proofErr w:type="gramStart"/>
      <w:r>
        <w:rPr>
          <w:bCs/>
          <w:iCs/>
          <w:sz w:val="19"/>
          <w:szCs w:val="19"/>
        </w:rPr>
        <w:t>.,</w:t>
      </w:r>
      <w:proofErr w:type="gramEnd"/>
      <w:r>
        <w:rPr>
          <w:bCs/>
          <w:iCs/>
          <w:sz w:val="19"/>
          <w:szCs w:val="19"/>
        </w:rPr>
        <w:t xml:space="preserve"> mint </w:t>
      </w:r>
      <w:proofErr w:type="spellStart"/>
      <w:r>
        <w:rPr>
          <w:bCs/>
          <w:iCs/>
          <w:sz w:val="19"/>
          <w:szCs w:val="19"/>
        </w:rPr>
        <w:t>víziközmű</w:t>
      </w:r>
      <w:proofErr w:type="spellEnd"/>
      <w:r>
        <w:rPr>
          <w:bCs/>
          <w:iCs/>
          <w:sz w:val="19"/>
          <w:szCs w:val="19"/>
        </w:rPr>
        <w:t xml:space="preserve"> szolgáltatót illeti meg</w:t>
      </w:r>
    </w:p>
    <w:p w:rsidR="00264CB9" w:rsidRDefault="00264CB9" w:rsidP="00264CB9">
      <w:pPr>
        <w:numPr>
          <w:ilvl w:val="0"/>
          <w:numId w:val="1"/>
        </w:numPr>
        <w:tabs>
          <w:tab w:val="clear" w:pos="720"/>
          <w:tab w:val="num" w:pos="426"/>
        </w:tabs>
        <w:ind w:left="426" w:hanging="284"/>
        <w:jc w:val="both"/>
        <w:rPr>
          <w:bCs/>
          <w:iCs/>
          <w:sz w:val="19"/>
          <w:szCs w:val="19"/>
        </w:rPr>
      </w:pPr>
      <w:proofErr w:type="gramStart"/>
      <w:r w:rsidRPr="00A1097C">
        <w:rPr>
          <w:bCs/>
          <w:iCs/>
          <w:sz w:val="19"/>
          <w:szCs w:val="19"/>
        </w:rPr>
        <w:t xml:space="preserve">A Felek </w:t>
      </w:r>
      <w:r>
        <w:rPr>
          <w:bCs/>
          <w:iCs/>
          <w:sz w:val="19"/>
          <w:szCs w:val="19"/>
        </w:rPr>
        <w:t>visszavonhatatlanul és feltétel nélkül hozzájárulnak, hogy a balatonvilágosi 504/3 hrsz. ingatlant érintő telekalakítással bekövetkező változásokat, amelyek eredményeként a 3.1. és 3.2. pont szerint kialakult, az 504/24 hrsz. kivett hétvégi ház megnevezésű 511 m2 területű ingatlant, valamint az 504/25 hrsz. kivett út megnevezésű 151 m2 területű ingatlant érintő változásokat, az ingatlanügyi hatóság telekalakítás címén az ingatlan-nyilvántartáson átvezesse a 4. pontban írt terhelésekre is kiterjedően.</w:t>
      </w:r>
      <w:proofErr w:type="gramEnd"/>
      <w:r>
        <w:rPr>
          <w:bCs/>
          <w:iCs/>
          <w:sz w:val="19"/>
          <w:szCs w:val="19"/>
        </w:rPr>
        <w:t xml:space="preserve"> („</w:t>
      </w:r>
      <w:r w:rsidRPr="00AF2300">
        <w:rPr>
          <w:bCs/>
          <w:i/>
          <w:sz w:val="19"/>
          <w:szCs w:val="19"/>
        </w:rPr>
        <w:t>bejegyzési engedély</w:t>
      </w:r>
      <w:r>
        <w:rPr>
          <w:bCs/>
          <w:iCs/>
          <w:sz w:val="19"/>
          <w:szCs w:val="19"/>
        </w:rPr>
        <w:t>”)</w:t>
      </w:r>
    </w:p>
    <w:p w:rsidR="00264CB9" w:rsidRPr="00A1097C" w:rsidRDefault="00264CB9" w:rsidP="00264CB9">
      <w:pPr>
        <w:numPr>
          <w:ilvl w:val="0"/>
          <w:numId w:val="1"/>
        </w:numPr>
        <w:tabs>
          <w:tab w:val="clear" w:pos="720"/>
          <w:tab w:val="num" w:pos="426"/>
        </w:tabs>
        <w:ind w:left="426" w:hanging="284"/>
        <w:jc w:val="both"/>
        <w:rPr>
          <w:bCs/>
          <w:iCs/>
          <w:sz w:val="19"/>
          <w:szCs w:val="19"/>
        </w:rPr>
      </w:pPr>
      <w:r>
        <w:rPr>
          <w:bCs/>
          <w:iCs/>
          <w:sz w:val="19"/>
          <w:szCs w:val="19"/>
        </w:rPr>
        <w:t xml:space="preserve">A Felek </w:t>
      </w:r>
      <w:r w:rsidRPr="00A1097C">
        <w:rPr>
          <w:bCs/>
          <w:iCs/>
          <w:sz w:val="19"/>
          <w:szCs w:val="19"/>
        </w:rPr>
        <w:t xml:space="preserve">kijelentik, hogy </w:t>
      </w:r>
      <w:r>
        <w:rPr>
          <w:bCs/>
          <w:iCs/>
          <w:sz w:val="19"/>
          <w:szCs w:val="19"/>
        </w:rPr>
        <w:t>Át</w:t>
      </w:r>
      <w:r w:rsidRPr="00A1097C">
        <w:rPr>
          <w:bCs/>
          <w:iCs/>
          <w:sz w:val="19"/>
          <w:szCs w:val="19"/>
        </w:rPr>
        <w:t>adó cselekvőképes, nagykorú magyar állampolgár</w:t>
      </w:r>
      <w:r>
        <w:rPr>
          <w:bCs/>
          <w:iCs/>
          <w:sz w:val="19"/>
          <w:szCs w:val="19"/>
        </w:rPr>
        <w:t>, Átvevő</w:t>
      </w:r>
      <w:r w:rsidRPr="00A1097C">
        <w:rPr>
          <w:bCs/>
          <w:iCs/>
          <w:sz w:val="19"/>
          <w:szCs w:val="19"/>
        </w:rPr>
        <w:t xml:space="preserve"> magyarországi önkormányzat, szerződéskötési képességük sem hatóságilag, sem jogszabályban nem korlátozott és nem akadályozott.</w:t>
      </w:r>
    </w:p>
    <w:p w:rsidR="00264CB9" w:rsidRPr="00A1097C" w:rsidRDefault="00264CB9" w:rsidP="00264CB9">
      <w:pPr>
        <w:numPr>
          <w:ilvl w:val="0"/>
          <w:numId w:val="1"/>
        </w:numPr>
        <w:tabs>
          <w:tab w:val="clear" w:pos="720"/>
          <w:tab w:val="num" w:pos="426"/>
        </w:tabs>
        <w:ind w:left="426" w:hanging="284"/>
        <w:jc w:val="both"/>
        <w:rPr>
          <w:bCs/>
          <w:iCs/>
          <w:sz w:val="19"/>
          <w:szCs w:val="19"/>
        </w:rPr>
      </w:pPr>
      <w:r w:rsidRPr="00A1097C">
        <w:rPr>
          <w:bCs/>
          <w:iCs/>
          <w:sz w:val="19"/>
          <w:szCs w:val="19"/>
        </w:rPr>
        <w:t xml:space="preserve">A Felek a </w:t>
      </w:r>
      <w:r>
        <w:rPr>
          <w:bCs/>
          <w:iCs/>
          <w:sz w:val="19"/>
          <w:szCs w:val="19"/>
        </w:rPr>
        <w:t>megállapodás</w:t>
      </w:r>
      <w:r w:rsidRPr="00A1097C">
        <w:rPr>
          <w:bCs/>
          <w:iCs/>
          <w:sz w:val="19"/>
          <w:szCs w:val="19"/>
        </w:rPr>
        <w:t xml:space="preserve"> elkészítésével és ellenjegyzésével Dr. Megyery Tamás ügyvédet (8200 Veszprém, </w:t>
      </w:r>
      <w:proofErr w:type="spellStart"/>
      <w:r w:rsidRPr="00A1097C">
        <w:rPr>
          <w:bCs/>
          <w:iCs/>
          <w:sz w:val="19"/>
          <w:szCs w:val="19"/>
        </w:rPr>
        <w:t>Cholnoky</w:t>
      </w:r>
      <w:proofErr w:type="spellEnd"/>
      <w:r w:rsidRPr="00A1097C">
        <w:rPr>
          <w:bCs/>
          <w:iCs/>
          <w:sz w:val="19"/>
          <w:szCs w:val="19"/>
        </w:rPr>
        <w:t xml:space="preserve"> u. 3/G.) megbízzák, részére meghatalmazást adnak.</w:t>
      </w:r>
      <w:r>
        <w:rPr>
          <w:bCs/>
          <w:iCs/>
          <w:sz w:val="19"/>
          <w:szCs w:val="19"/>
        </w:rPr>
        <w:t xml:space="preserve"> </w:t>
      </w:r>
      <w:r w:rsidRPr="00A1097C">
        <w:rPr>
          <w:bCs/>
          <w:iCs/>
          <w:sz w:val="19"/>
          <w:szCs w:val="19"/>
        </w:rPr>
        <w:t xml:space="preserve">A meghatalmazás kiterjed a balatonvilágosi </w:t>
      </w:r>
      <w:r>
        <w:rPr>
          <w:bCs/>
          <w:iCs/>
          <w:sz w:val="19"/>
          <w:szCs w:val="19"/>
        </w:rPr>
        <w:t>504/3</w:t>
      </w:r>
      <w:r w:rsidRPr="00A1097C">
        <w:rPr>
          <w:bCs/>
          <w:iCs/>
          <w:sz w:val="19"/>
          <w:szCs w:val="19"/>
        </w:rPr>
        <w:t xml:space="preserve"> hrsz. ingatlan területének </w:t>
      </w:r>
      <w:r>
        <w:rPr>
          <w:bCs/>
          <w:iCs/>
          <w:sz w:val="19"/>
          <w:szCs w:val="19"/>
        </w:rPr>
        <w:t xml:space="preserve">és helyrajzi számának változásával, valamint az 504/24 hrsz. és 504/25 hrsz. ingatlanok kialakulásával kapcsolatos telekalakításra, továbbá a kialakuló ingatlanok terheléseinek bejegyzésére vonatkozó eljárásra. </w:t>
      </w:r>
      <w:r w:rsidRPr="00A1097C">
        <w:rPr>
          <w:bCs/>
          <w:iCs/>
          <w:sz w:val="19"/>
          <w:szCs w:val="19"/>
        </w:rPr>
        <w:t>A nevezett ügyvéd a meghatalmazást elfogadja.</w:t>
      </w:r>
    </w:p>
    <w:p w:rsidR="00264CB9" w:rsidRPr="00A1097C" w:rsidRDefault="00264CB9" w:rsidP="00264CB9">
      <w:pPr>
        <w:numPr>
          <w:ilvl w:val="0"/>
          <w:numId w:val="1"/>
        </w:numPr>
        <w:tabs>
          <w:tab w:val="clear" w:pos="720"/>
          <w:tab w:val="num" w:pos="426"/>
        </w:tabs>
        <w:ind w:left="426" w:hanging="284"/>
        <w:jc w:val="both"/>
        <w:rPr>
          <w:bCs/>
          <w:iCs/>
          <w:sz w:val="19"/>
          <w:szCs w:val="19"/>
        </w:rPr>
      </w:pPr>
      <w:r w:rsidRPr="00A1097C">
        <w:rPr>
          <w:bCs/>
          <w:iCs/>
          <w:sz w:val="19"/>
          <w:szCs w:val="19"/>
        </w:rPr>
        <w:t>A jelen megállapodásban nem szabályozott kérdésekben a Ptk. és a vonatkozó jogszabályok irányadók. A Felek a megállapodásból fakadó esetleges jogvitájukat elsősorban békés úton kívánják rendezni. Ennek eredménytelensége esetén az általános szabályok szerint hatáskörrel és illetékességgel rendelkező bírósághoz fordulhatnak igényérvényesítésért.4</w:t>
      </w:r>
    </w:p>
    <w:p w:rsidR="00264CB9" w:rsidRPr="00A1097C" w:rsidRDefault="00264CB9" w:rsidP="00264CB9">
      <w:pPr>
        <w:numPr>
          <w:ilvl w:val="0"/>
          <w:numId w:val="1"/>
        </w:numPr>
        <w:tabs>
          <w:tab w:val="clear" w:pos="720"/>
          <w:tab w:val="num" w:pos="426"/>
        </w:tabs>
        <w:ind w:left="426" w:hanging="284"/>
        <w:jc w:val="both"/>
        <w:rPr>
          <w:bCs/>
          <w:iCs/>
          <w:sz w:val="19"/>
          <w:szCs w:val="19"/>
        </w:rPr>
      </w:pPr>
      <w:r w:rsidRPr="00A1097C">
        <w:rPr>
          <w:bCs/>
          <w:iCs/>
          <w:sz w:val="19"/>
          <w:szCs w:val="19"/>
        </w:rPr>
        <w:t xml:space="preserve">A Felek jelen szerződést, mint – szerződési akaratukat </w:t>
      </w:r>
      <w:proofErr w:type="spellStart"/>
      <w:r w:rsidRPr="00A1097C">
        <w:rPr>
          <w:bCs/>
          <w:iCs/>
          <w:sz w:val="19"/>
          <w:szCs w:val="19"/>
        </w:rPr>
        <w:t>teljeskörűen</w:t>
      </w:r>
      <w:proofErr w:type="spellEnd"/>
      <w:r w:rsidRPr="00A1097C">
        <w:rPr>
          <w:bCs/>
          <w:iCs/>
          <w:sz w:val="19"/>
          <w:szCs w:val="19"/>
        </w:rPr>
        <w:t xml:space="preserve"> tartalmazó – ügyvédi tényvázlatot azzal írták alá, hogy külön tényvázlat és megbízás felvételét nem kérték, a jelen okiratban foglaltakon túl egyéb kérést, instrukciót az eljáró ügyvéd felé nem közöltek, az okiratban szereplő valamennyi adatot külön is ellenőrizték, </w:t>
      </w:r>
      <w:r w:rsidRPr="00A1097C">
        <w:rPr>
          <w:bCs/>
          <w:iCs/>
          <w:sz w:val="19"/>
          <w:szCs w:val="19"/>
        </w:rPr>
        <w:lastRenderedPageBreak/>
        <w:t xml:space="preserve">továbbá hozzájárultak ahhoz, hogy a szerződést készítő ügyvéd személyi </w:t>
      </w:r>
      <w:proofErr w:type="gramStart"/>
      <w:r w:rsidRPr="00A1097C">
        <w:rPr>
          <w:bCs/>
          <w:iCs/>
          <w:sz w:val="19"/>
          <w:szCs w:val="19"/>
        </w:rPr>
        <w:t>okmányaikról  fénymásolatot</w:t>
      </w:r>
      <w:proofErr w:type="gramEnd"/>
      <w:r w:rsidRPr="00A1097C">
        <w:rPr>
          <w:bCs/>
          <w:iCs/>
          <w:sz w:val="19"/>
          <w:szCs w:val="19"/>
        </w:rPr>
        <w:t xml:space="preserve"> készítsen, és személyi adataikat – ügyfél-azonosítás céljából – kezelje.</w:t>
      </w:r>
    </w:p>
    <w:p w:rsidR="00264CB9" w:rsidRPr="00121CE9" w:rsidRDefault="00264CB9" w:rsidP="00264CB9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bCs/>
          <w:iCs/>
          <w:sz w:val="19"/>
          <w:szCs w:val="19"/>
        </w:rPr>
      </w:pPr>
      <w:r w:rsidRPr="00121CE9">
        <w:rPr>
          <w:bCs/>
          <w:iCs/>
          <w:sz w:val="19"/>
          <w:szCs w:val="19"/>
        </w:rPr>
        <w:t>Szerződő felek tudomással bírnak a pénzmosás és a terrorizmus finanszírozása megelőzéséről és megakadályozásáról szóló 2017. évi LIII. törvényben rögzített rendelkezésekről, amely szerint az eljáró jogi képviselőt a szerződő felek tekintetében azonosítási kötelezettség terheli, amely kötelezettségnek eljáró ügyvéd eleget tett. Szerződő felek rögzítik, hogy a jelen szerződést jogi képviselő a 2017. évi LXXVIII. törvény rendelkezéseinek figyelembevételével szerkesztette és készítette el.</w:t>
      </w:r>
    </w:p>
    <w:p w:rsidR="00264CB9" w:rsidRPr="00A1097C" w:rsidRDefault="00264CB9" w:rsidP="00264CB9">
      <w:pPr>
        <w:numPr>
          <w:ilvl w:val="0"/>
          <w:numId w:val="1"/>
        </w:numPr>
        <w:tabs>
          <w:tab w:val="clear" w:pos="720"/>
          <w:tab w:val="num" w:pos="426"/>
        </w:tabs>
        <w:ind w:left="425" w:hanging="425"/>
        <w:jc w:val="both"/>
        <w:rPr>
          <w:rFonts w:cs="Verdana"/>
          <w:bCs/>
          <w:sz w:val="19"/>
          <w:szCs w:val="19"/>
          <w:lang w:eastAsia="ar-SA"/>
        </w:rPr>
      </w:pPr>
      <w:r w:rsidRPr="00A1097C">
        <w:rPr>
          <w:rFonts w:cs="Verdana"/>
          <w:bCs/>
          <w:sz w:val="19"/>
          <w:szCs w:val="19"/>
          <w:lang w:eastAsia="ar-SA"/>
        </w:rPr>
        <w:t>Adatvédelmi (GDPR) tájékoztatás: a jelen okiratban rögzített személyes adatokat a szerkesztő és ellenjegyző ügyvéd a megbízásból eredő jogi kötelezettség teljesítése végett kezeli, illetve az ügyfelekkel való kapcsolattartásra szolgáló adatokkal a felek hozzájárulása alapján e célból rendelkezhet.</w:t>
      </w:r>
      <w:r w:rsidRPr="00A1097C">
        <w:rPr>
          <w:bCs/>
          <w:iCs/>
          <w:sz w:val="19"/>
          <w:szCs w:val="19"/>
        </w:rPr>
        <w:t xml:space="preserve"> </w:t>
      </w:r>
      <w:r w:rsidRPr="00A1097C">
        <w:rPr>
          <w:rFonts w:cs="Verdana"/>
          <w:bCs/>
          <w:sz w:val="19"/>
          <w:szCs w:val="19"/>
          <w:lang w:eastAsia="ar-SA"/>
        </w:rPr>
        <w:t>Az adatok kizárólag az ingatlan-nyilvántartási és az ahhoz kapcsolódó eljárásban használhatók fel, és a jogszabályban előírt irattárazási ideig tárolhatók.</w:t>
      </w:r>
    </w:p>
    <w:p w:rsidR="00264CB9" w:rsidRPr="00A1097C" w:rsidRDefault="00264CB9" w:rsidP="00264CB9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cs="Verdana"/>
          <w:bCs/>
          <w:sz w:val="19"/>
          <w:szCs w:val="19"/>
          <w:lang w:eastAsia="ar-SA"/>
        </w:rPr>
      </w:pPr>
      <w:r w:rsidRPr="00A1097C">
        <w:rPr>
          <w:rFonts w:cs="Verdana"/>
          <w:bCs/>
          <w:sz w:val="19"/>
          <w:szCs w:val="19"/>
          <w:lang w:eastAsia="ar-SA"/>
        </w:rPr>
        <w:t>Az érintett személynek joga van bármikor kérelmezni a szerkesztő ügyvédtől, adatkezelőtől a rá vonatkozó személyes adatokhoz való hozzáférést, információkiadást, azok helyesbítését, törlését vagy kezelésének korlátozását, és tiltakozhat az ilyen személyes adatok kezelése ellen, valamint joga van az adathordozhatósághoz. Joga van a hozzájárulása bármely időpontban történő visszavonásához, amely nem érinti a visszavonás előtt a hozzájárulás alapján végrehajtott adatkezelés jogszerűségét.</w:t>
      </w:r>
    </w:p>
    <w:p w:rsidR="00264CB9" w:rsidRPr="00A1097C" w:rsidRDefault="00264CB9" w:rsidP="00264CB9">
      <w:pPr>
        <w:jc w:val="both"/>
        <w:rPr>
          <w:rFonts w:cs="Verdana"/>
          <w:bCs/>
          <w:sz w:val="19"/>
          <w:szCs w:val="19"/>
          <w:lang w:eastAsia="ar-SA"/>
        </w:rPr>
      </w:pPr>
      <w:r w:rsidRPr="00A1097C">
        <w:rPr>
          <w:rFonts w:cs="Verdana"/>
          <w:bCs/>
          <w:sz w:val="19"/>
          <w:szCs w:val="19"/>
          <w:lang w:eastAsia="ar-SA"/>
        </w:rPr>
        <w:t xml:space="preserve">A szerződést elolvastuk, közösen értelmeztük, és mint akaratunkkal mindenben egyezőt jelen okiratot szerkesztő és ellenjegyző ügyvéd jelenlétében jóváhagyólag aláírtuk. Jelen szerződés </w:t>
      </w:r>
      <w:r>
        <w:rPr>
          <w:rFonts w:cs="Verdana"/>
          <w:bCs/>
          <w:sz w:val="19"/>
          <w:szCs w:val="19"/>
          <w:lang w:eastAsia="ar-SA"/>
        </w:rPr>
        <w:t>2</w:t>
      </w:r>
      <w:r w:rsidRPr="00A1097C">
        <w:rPr>
          <w:rFonts w:cs="Verdana"/>
          <w:bCs/>
          <w:sz w:val="19"/>
          <w:szCs w:val="19"/>
          <w:lang w:eastAsia="ar-SA"/>
        </w:rPr>
        <w:t xml:space="preserve"> számozott oldalból áll és 8 eredeti példányban készült.</w:t>
      </w:r>
    </w:p>
    <w:p w:rsidR="00264CB9" w:rsidRPr="00A1097C" w:rsidRDefault="00264CB9" w:rsidP="00264CB9">
      <w:pPr>
        <w:jc w:val="both"/>
        <w:rPr>
          <w:sz w:val="19"/>
          <w:szCs w:val="19"/>
        </w:rPr>
      </w:pPr>
      <w:r>
        <w:rPr>
          <w:sz w:val="19"/>
          <w:szCs w:val="19"/>
        </w:rPr>
        <w:t>Balatonvilágos</w:t>
      </w:r>
      <w:r w:rsidRPr="00A1097C">
        <w:rPr>
          <w:sz w:val="19"/>
          <w:szCs w:val="19"/>
        </w:rPr>
        <w:t>, 202</w:t>
      </w:r>
      <w:r>
        <w:rPr>
          <w:sz w:val="19"/>
          <w:szCs w:val="19"/>
        </w:rPr>
        <w:t xml:space="preserve">6. </w:t>
      </w:r>
    </w:p>
    <w:p w:rsidR="00264CB9" w:rsidRDefault="00264CB9" w:rsidP="00264CB9">
      <w:pPr>
        <w:pStyle w:val="llb"/>
        <w:tabs>
          <w:tab w:val="clear" w:pos="4536"/>
          <w:tab w:val="clear" w:pos="9072"/>
          <w:tab w:val="center" w:pos="1701"/>
          <w:tab w:val="center" w:pos="6804"/>
        </w:tabs>
        <w:jc w:val="both"/>
        <w:rPr>
          <w:b/>
          <w:sz w:val="19"/>
          <w:szCs w:val="19"/>
        </w:rPr>
      </w:pPr>
    </w:p>
    <w:p w:rsidR="00264CB9" w:rsidRDefault="00264CB9" w:rsidP="00264CB9">
      <w:pPr>
        <w:pStyle w:val="llb"/>
        <w:tabs>
          <w:tab w:val="clear" w:pos="4536"/>
          <w:tab w:val="clear" w:pos="9072"/>
          <w:tab w:val="center" w:pos="1701"/>
          <w:tab w:val="center" w:pos="6804"/>
        </w:tabs>
        <w:jc w:val="both"/>
        <w:rPr>
          <w:b/>
          <w:sz w:val="19"/>
          <w:szCs w:val="19"/>
        </w:rPr>
      </w:pPr>
    </w:p>
    <w:p w:rsidR="00264CB9" w:rsidRPr="00A1097C" w:rsidRDefault="00264CB9" w:rsidP="00264CB9">
      <w:pPr>
        <w:pStyle w:val="llb"/>
        <w:tabs>
          <w:tab w:val="clear" w:pos="4536"/>
          <w:tab w:val="clear" w:pos="9072"/>
          <w:tab w:val="center" w:pos="1701"/>
          <w:tab w:val="center" w:pos="6804"/>
        </w:tabs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ab/>
        <w:t>Krizsánné Pálffy Zsanett Krisztina</w:t>
      </w:r>
      <w:r>
        <w:rPr>
          <w:b/>
          <w:sz w:val="19"/>
          <w:szCs w:val="19"/>
        </w:rPr>
        <w:tab/>
      </w:r>
      <w:r w:rsidRPr="00A1097C">
        <w:rPr>
          <w:b/>
          <w:sz w:val="19"/>
          <w:szCs w:val="19"/>
        </w:rPr>
        <w:t>Balatonvilágos Község Önkormányzata</w:t>
      </w:r>
    </w:p>
    <w:p w:rsidR="00264CB9" w:rsidRDefault="00264CB9" w:rsidP="00264CB9">
      <w:pPr>
        <w:pStyle w:val="llb"/>
        <w:tabs>
          <w:tab w:val="clear" w:pos="4536"/>
          <w:tab w:val="clear" w:pos="9072"/>
          <w:tab w:val="center" w:pos="1701"/>
          <w:tab w:val="center" w:pos="6804"/>
        </w:tabs>
        <w:ind w:right="-1136"/>
        <w:jc w:val="both"/>
        <w:rPr>
          <w:i/>
          <w:sz w:val="19"/>
          <w:szCs w:val="19"/>
        </w:rPr>
      </w:pPr>
      <w:r>
        <w:rPr>
          <w:i/>
          <w:sz w:val="19"/>
          <w:szCs w:val="19"/>
        </w:rPr>
        <w:tab/>
        <w:t>ingatlanrészt átadó</w:t>
      </w:r>
      <w:r>
        <w:rPr>
          <w:i/>
          <w:sz w:val="19"/>
          <w:szCs w:val="19"/>
        </w:rPr>
        <w:tab/>
      </w:r>
      <w:r w:rsidRPr="00A1097C">
        <w:rPr>
          <w:i/>
          <w:sz w:val="19"/>
          <w:szCs w:val="19"/>
        </w:rPr>
        <w:t>képviseli:</w:t>
      </w:r>
      <w:r>
        <w:rPr>
          <w:i/>
          <w:sz w:val="19"/>
          <w:szCs w:val="19"/>
        </w:rPr>
        <w:t xml:space="preserve"> </w:t>
      </w:r>
      <w:r w:rsidRPr="00A1097C">
        <w:rPr>
          <w:i/>
          <w:sz w:val="19"/>
          <w:szCs w:val="19"/>
        </w:rPr>
        <w:t>Takács Károly polgármester</w:t>
      </w:r>
    </w:p>
    <w:p w:rsidR="00264CB9" w:rsidRDefault="00264CB9" w:rsidP="00264CB9">
      <w:pPr>
        <w:pStyle w:val="llb"/>
        <w:tabs>
          <w:tab w:val="clear" w:pos="4536"/>
          <w:tab w:val="clear" w:pos="9072"/>
          <w:tab w:val="center" w:pos="1701"/>
          <w:tab w:val="center" w:pos="6804"/>
        </w:tabs>
        <w:ind w:right="-1136"/>
        <w:jc w:val="both"/>
        <w:rPr>
          <w:i/>
          <w:sz w:val="19"/>
          <w:szCs w:val="19"/>
        </w:rPr>
      </w:pPr>
      <w:r>
        <w:rPr>
          <w:i/>
          <w:sz w:val="19"/>
          <w:szCs w:val="19"/>
        </w:rPr>
        <w:tab/>
        <w:t>és telekalakítással érintett</w:t>
      </w:r>
      <w:r>
        <w:rPr>
          <w:i/>
          <w:sz w:val="19"/>
          <w:szCs w:val="19"/>
        </w:rPr>
        <w:tab/>
        <w:t>ingatlanrészt átvevő és telekalakítással érintett</w:t>
      </w:r>
    </w:p>
    <w:p w:rsidR="00264CB9" w:rsidRDefault="00264CB9" w:rsidP="00264CB9">
      <w:pPr>
        <w:rPr>
          <w:i/>
          <w:sz w:val="19"/>
          <w:szCs w:val="19"/>
        </w:rPr>
      </w:pPr>
    </w:p>
    <w:p w:rsidR="00264CB9" w:rsidRDefault="00264CB9" w:rsidP="00264CB9">
      <w:pPr>
        <w:rPr>
          <w:i/>
          <w:sz w:val="19"/>
          <w:szCs w:val="19"/>
        </w:rPr>
      </w:pPr>
    </w:p>
    <w:p w:rsidR="00264CB9" w:rsidRPr="00A1097C" w:rsidRDefault="00264CB9" w:rsidP="00264CB9">
      <w:pPr>
        <w:rPr>
          <w:i/>
          <w:sz w:val="19"/>
          <w:szCs w:val="19"/>
        </w:rPr>
      </w:pPr>
      <w:r w:rsidRPr="00A1097C">
        <w:rPr>
          <w:i/>
          <w:sz w:val="19"/>
          <w:szCs w:val="19"/>
        </w:rPr>
        <w:t xml:space="preserve">Készítettem és </w:t>
      </w:r>
      <w:proofErr w:type="spellStart"/>
      <w:r w:rsidRPr="00A1097C">
        <w:rPr>
          <w:i/>
          <w:sz w:val="19"/>
          <w:szCs w:val="19"/>
        </w:rPr>
        <w:t>ellenjegyzem</w:t>
      </w:r>
      <w:proofErr w:type="spellEnd"/>
      <w:r w:rsidRPr="00A1097C">
        <w:rPr>
          <w:i/>
          <w:sz w:val="19"/>
          <w:szCs w:val="19"/>
        </w:rPr>
        <w:t>:</w:t>
      </w:r>
      <w:r w:rsidRPr="00A1097C">
        <w:rPr>
          <w:i/>
          <w:sz w:val="19"/>
          <w:szCs w:val="19"/>
        </w:rPr>
        <w:tab/>
        <w:t>Dr. Megyery Tamás ügyvéd</w:t>
      </w:r>
    </w:p>
    <w:p w:rsidR="00264CB9" w:rsidRPr="00A1097C" w:rsidRDefault="00264CB9" w:rsidP="00264CB9">
      <w:pPr>
        <w:tabs>
          <w:tab w:val="left" w:pos="2835"/>
        </w:tabs>
        <w:ind w:firstLine="708"/>
        <w:rPr>
          <w:i/>
          <w:sz w:val="19"/>
          <w:szCs w:val="19"/>
        </w:rPr>
      </w:pPr>
      <w:r w:rsidRPr="00A1097C">
        <w:rPr>
          <w:i/>
          <w:sz w:val="19"/>
          <w:szCs w:val="19"/>
        </w:rPr>
        <w:tab/>
        <w:t xml:space="preserve">8200 Veszprém, </w:t>
      </w:r>
      <w:proofErr w:type="spellStart"/>
      <w:r w:rsidRPr="00A1097C">
        <w:rPr>
          <w:i/>
          <w:sz w:val="19"/>
          <w:szCs w:val="19"/>
        </w:rPr>
        <w:t>Cholnoky</w:t>
      </w:r>
      <w:proofErr w:type="spellEnd"/>
      <w:r w:rsidRPr="00A1097C">
        <w:rPr>
          <w:i/>
          <w:sz w:val="19"/>
          <w:szCs w:val="19"/>
        </w:rPr>
        <w:t xml:space="preserve"> u. 3/G.</w:t>
      </w:r>
    </w:p>
    <w:p w:rsidR="00264CB9" w:rsidRPr="00A1097C" w:rsidRDefault="00264CB9" w:rsidP="00264CB9">
      <w:pPr>
        <w:tabs>
          <w:tab w:val="left" w:pos="2835"/>
        </w:tabs>
        <w:rPr>
          <w:i/>
          <w:sz w:val="19"/>
          <w:szCs w:val="19"/>
        </w:rPr>
      </w:pPr>
      <w:r w:rsidRPr="00A1097C">
        <w:rPr>
          <w:i/>
          <w:sz w:val="19"/>
          <w:szCs w:val="19"/>
        </w:rPr>
        <w:tab/>
        <w:t>Veszprém Megyei Ügyvédi Kamara</w:t>
      </w:r>
    </w:p>
    <w:p w:rsidR="00264CB9" w:rsidRPr="00A1097C" w:rsidRDefault="00264CB9" w:rsidP="00264CB9">
      <w:pPr>
        <w:tabs>
          <w:tab w:val="left" w:pos="2835"/>
        </w:tabs>
        <w:rPr>
          <w:i/>
          <w:sz w:val="19"/>
          <w:szCs w:val="19"/>
        </w:rPr>
      </w:pPr>
      <w:r w:rsidRPr="00A1097C">
        <w:rPr>
          <w:i/>
          <w:sz w:val="19"/>
          <w:szCs w:val="19"/>
        </w:rPr>
        <w:tab/>
        <w:t>KASZ: 36065188</w:t>
      </w:r>
    </w:p>
    <w:p w:rsidR="00264CB9" w:rsidRPr="00A1097C" w:rsidRDefault="00264CB9" w:rsidP="00264CB9">
      <w:pPr>
        <w:tabs>
          <w:tab w:val="left" w:pos="2835"/>
        </w:tabs>
        <w:rPr>
          <w:i/>
          <w:sz w:val="19"/>
          <w:szCs w:val="19"/>
        </w:rPr>
      </w:pPr>
      <w:r w:rsidRPr="00A1097C">
        <w:rPr>
          <w:i/>
          <w:sz w:val="19"/>
          <w:szCs w:val="19"/>
        </w:rPr>
        <w:tab/>
        <w:t>Veszprém, 202</w:t>
      </w:r>
      <w:r>
        <w:rPr>
          <w:i/>
          <w:sz w:val="19"/>
          <w:szCs w:val="19"/>
        </w:rPr>
        <w:t>6</w:t>
      </w:r>
      <w:r w:rsidRPr="00A1097C">
        <w:rPr>
          <w:i/>
          <w:sz w:val="19"/>
          <w:szCs w:val="19"/>
        </w:rPr>
        <w:t xml:space="preserve">. </w:t>
      </w:r>
    </w:p>
    <w:p w:rsidR="00FD392E" w:rsidRDefault="00FD392E"/>
    <w:sectPr w:rsidR="00FD392E" w:rsidSect="00F81873">
      <w:footerReference w:type="default" r:id="rId9"/>
      <w:pgSz w:w="11907" w:h="16840" w:code="9"/>
      <w:pgMar w:top="1417" w:right="1417" w:bottom="1417" w:left="1417" w:header="709" w:footer="709" w:gutter="0"/>
      <w:cols w:space="708"/>
      <w:noEndnote/>
      <w:docGrid w:linePitch="326" w:charSpace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200" w:rsidRDefault="00203200">
      <w:r>
        <w:separator/>
      </w:r>
    </w:p>
  </w:endnote>
  <w:endnote w:type="continuationSeparator" w:id="0">
    <w:p w:rsidR="00203200" w:rsidRDefault="00203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732" w:rsidRDefault="00264CB9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282250" w:rsidRPr="00282250">
      <w:rPr>
        <w:noProof/>
        <w:lang w:val="hu-HU"/>
      </w:rPr>
      <w:t>1</w:t>
    </w:r>
    <w:r>
      <w:fldChar w:fldCharType="end"/>
    </w:r>
  </w:p>
  <w:p w:rsidR="003E2732" w:rsidRDefault="00203200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4EC" w:rsidRDefault="00264CB9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282250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200" w:rsidRDefault="00203200">
      <w:r>
        <w:separator/>
      </w:r>
    </w:p>
  </w:footnote>
  <w:footnote w:type="continuationSeparator" w:id="0">
    <w:p w:rsidR="00203200" w:rsidRDefault="00203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C056C"/>
    <w:multiLevelType w:val="hybridMultilevel"/>
    <w:tmpl w:val="1EBA4286"/>
    <w:lvl w:ilvl="0" w:tplc="7E3C47E2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7BD85633"/>
    <w:multiLevelType w:val="multilevel"/>
    <w:tmpl w:val="C5EA1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CB9"/>
    <w:rsid w:val="00203200"/>
    <w:rsid w:val="00264CB9"/>
    <w:rsid w:val="00282250"/>
    <w:rsid w:val="00FD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E6644-0120-4D0B-BC64-3C55644C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64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semiHidden/>
    <w:rsid w:val="00264CB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FF0000"/>
      <w:szCs w:val="20"/>
    </w:rPr>
  </w:style>
  <w:style w:type="character" w:customStyle="1" w:styleId="Szvegtrzs2Char">
    <w:name w:val="Szövegtörzs 2 Char"/>
    <w:basedOn w:val="Bekezdsalapbettpusa"/>
    <w:link w:val="Szvegtrzs2"/>
    <w:semiHidden/>
    <w:rsid w:val="00264CB9"/>
    <w:rPr>
      <w:rFonts w:ascii="Times New Roman" w:eastAsia="Times New Roman" w:hAnsi="Times New Roman" w:cs="Times New Roman"/>
      <w:color w:val="FF0000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264CB9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264CB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ormlWeb">
    <w:name w:val="Normal (Web)"/>
    <w:basedOn w:val="Norml"/>
    <w:uiPriority w:val="99"/>
    <w:semiHidden/>
    <w:unhideWhenUsed/>
    <w:rsid w:val="00264CB9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Juhász-Varga Viktória</dc:creator>
  <cp:keywords/>
  <dc:description/>
  <cp:lastModifiedBy>Juhász-Varga Viktória</cp:lastModifiedBy>
  <cp:revision>2</cp:revision>
  <dcterms:created xsi:type="dcterms:W3CDTF">2026-03-05T08:45:00Z</dcterms:created>
  <dcterms:modified xsi:type="dcterms:W3CDTF">2026-03-05T08:47:00Z</dcterms:modified>
</cp:coreProperties>
</file>