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D" w:rsidRPr="000640F8" w:rsidRDefault="00D5731D" w:rsidP="00D5731D">
      <w:pPr>
        <w:tabs>
          <w:tab w:val="center" w:pos="4536"/>
          <w:tab w:val="right" w:pos="9072"/>
        </w:tabs>
        <w:jc w:val="center"/>
        <w:rPr>
          <w:b/>
          <w:smallCaps/>
          <w:sz w:val="28"/>
          <w:szCs w:val="28"/>
        </w:rPr>
      </w:pPr>
      <w:r w:rsidRPr="000640F8">
        <w:rPr>
          <w:b/>
          <w:smallCaps/>
          <w:sz w:val="28"/>
          <w:szCs w:val="28"/>
        </w:rPr>
        <w:t xml:space="preserve">Balatonvilágos Község Önkormányzata  </w:t>
      </w:r>
    </w:p>
    <w:p w:rsidR="00D5731D" w:rsidRPr="000640F8" w:rsidRDefault="00D5731D" w:rsidP="00D5731D">
      <w:pPr>
        <w:tabs>
          <w:tab w:val="center" w:pos="4536"/>
          <w:tab w:val="right" w:pos="9072"/>
        </w:tabs>
        <w:jc w:val="center"/>
        <w:rPr>
          <w:b/>
          <w:smallCaps/>
          <w:sz w:val="28"/>
          <w:szCs w:val="28"/>
        </w:rPr>
      </w:pPr>
      <w:r w:rsidRPr="000640F8">
        <w:rPr>
          <w:b/>
          <w:smallCaps/>
          <w:sz w:val="28"/>
          <w:szCs w:val="28"/>
        </w:rPr>
        <w:t>Polgármester</w:t>
      </w:r>
    </w:p>
    <w:p w:rsidR="00D5731D" w:rsidRPr="000640F8" w:rsidRDefault="00D5731D" w:rsidP="00D5731D">
      <w:pPr>
        <w:keepNext/>
        <w:pBdr>
          <w:bottom w:val="single" w:sz="4" w:space="1" w:color="000000"/>
        </w:pBdr>
        <w:outlineLvl w:val="3"/>
      </w:pPr>
    </w:p>
    <w:p w:rsidR="00D5731D" w:rsidRPr="000640F8" w:rsidRDefault="00D5731D" w:rsidP="00D5731D">
      <w:pPr>
        <w:pStyle w:val="Default"/>
        <w:spacing w:before="120"/>
        <w:jc w:val="center"/>
        <w:rPr>
          <w:sz w:val="20"/>
          <w:szCs w:val="20"/>
        </w:rPr>
      </w:pPr>
      <w:r w:rsidRPr="000640F8">
        <w:rPr>
          <w:sz w:val="20"/>
          <w:szCs w:val="20"/>
        </w:rPr>
        <w:t>8171 BALATONVILÁGOS, CSÓK ISTVÁN SÉTÁNY 38. TELEFON +36 88 480845 FAX: +36 88 480845</w:t>
      </w:r>
    </w:p>
    <w:p w:rsidR="00D5731D" w:rsidRPr="000640F8" w:rsidRDefault="00D5731D" w:rsidP="00D5731D">
      <w:pPr>
        <w:rPr>
          <w:b/>
        </w:rPr>
      </w:pPr>
    </w:p>
    <w:p w:rsidR="00D5731D" w:rsidRPr="000640F8" w:rsidRDefault="00D5731D" w:rsidP="00D5731D">
      <w:pPr>
        <w:rPr>
          <w:b/>
        </w:rPr>
      </w:pPr>
    </w:p>
    <w:p w:rsidR="00D5731D" w:rsidRPr="00BC489C" w:rsidRDefault="00D5731D" w:rsidP="00D5731D">
      <w:pPr>
        <w:ind w:left="4678"/>
      </w:pPr>
      <w:r w:rsidRPr="00BC489C">
        <w:t>Az előterjesztés törvényességi</w:t>
      </w:r>
    </w:p>
    <w:p w:rsidR="00D5731D" w:rsidRPr="00BC489C" w:rsidRDefault="00D5731D" w:rsidP="00D5731D">
      <w:pPr>
        <w:ind w:left="4678"/>
      </w:pPr>
      <w:proofErr w:type="gramStart"/>
      <w:r w:rsidRPr="00BC489C">
        <w:t>szempontból</w:t>
      </w:r>
      <w:proofErr w:type="gramEnd"/>
      <w:r w:rsidRPr="00BC489C">
        <w:t xml:space="preserve"> megfelelő.</w:t>
      </w:r>
    </w:p>
    <w:p w:rsidR="00D5731D" w:rsidRPr="00D458BC" w:rsidRDefault="00D5731D" w:rsidP="00D5731D">
      <w:pPr>
        <w:ind w:left="4678"/>
      </w:pPr>
      <w:r w:rsidRPr="00BC489C">
        <w:t xml:space="preserve">Siófok, 2014. </w:t>
      </w:r>
      <w:r>
        <w:t>szeptember</w:t>
      </w:r>
      <w:r w:rsidRPr="00BC489C">
        <w:rPr>
          <w:i/>
          <w:color w:val="1F497D"/>
        </w:rPr>
        <w:t xml:space="preserve"> </w:t>
      </w:r>
      <w:r w:rsidRPr="00D458BC">
        <w:t>2.</w:t>
      </w:r>
    </w:p>
    <w:p w:rsidR="00D5731D" w:rsidRPr="00BC489C" w:rsidRDefault="00D5731D" w:rsidP="00D5731D">
      <w:pPr>
        <w:ind w:left="4678"/>
      </w:pPr>
    </w:p>
    <w:p w:rsidR="00D5731D" w:rsidRPr="00BC489C" w:rsidRDefault="00D5731D" w:rsidP="00D5731D">
      <w:pPr>
        <w:ind w:left="4678"/>
      </w:pPr>
    </w:p>
    <w:p w:rsidR="00D5731D" w:rsidRDefault="00D5731D" w:rsidP="00D5731D">
      <w:pPr>
        <w:ind w:left="4678"/>
      </w:pPr>
    </w:p>
    <w:p w:rsidR="00D5731D" w:rsidRPr="00BC489C" w:rsidRDefault="00D5731D" w:rsidP="00D5731D">
      <w:pPr>
        <w:ind w:left="4678"/>
      </w:pPr>
    </w:p>
    <w:p w:rsidR="00D5731D" w:rsidRPr="00BC489C" w:rsidRDefault="00D5731D" w:rsidP="00D5731D">
      <w:pPr>
        <w:ind w:left="4678"/>
        <w:rPr>
          <w:b/>
        </w:rPr>
      </w:pPr>
      <w:r w:rsidRPr="00BC489C">
        <w:t xml:space="preserve">             </w:t>
      </w:r>
      <w:r w:rsidRPr="00BC489C">
        <w:rPr>
          <w:b/>
        </w:rPr>
        <w:t>Dr. Pavlek Tünde</w:t>
      </w:r>
    </w:p>
    <w:p w:rsidR="00D5731D" w:rsidRPr="00BC489C" w:rsidRDefault="00D5731D" w:rsidP="00D5731D">
      <w:pPr>
        <w:ind w:left="4678"/>
      </w:pPr>
      <w:r w:rsidRPr="00BC489C">
        <w:t xml:space="preserve">                       </w:t>
      </w:r>
      <w:proofErr w:type="gramStart"/>
      <w:r w:rsidRPr="00BC489C">
        <w:t>jegyző</w:t>
      </w:r>
      <w:proofErr w:type="gramEnd"/>
    </w:p>
    <w:p w:rsidR="00D5731D" w:rsidRPr="000640F8" w:rsidRDefault="00D5731D" w:rsidP="00D5731D">
      <w:pPr>
        <w:ind w:left="4678"/>
      </w:pPr>
    </w:p>
    <w:p w:rsidR="00D5731D" w:rsidRDefault="00D5731D" w:rsidP="00D5731D">
      <w:pPr>
        <w:ind w:left="4678"/>
      </w:pPr>
    </w:p>
    <w:p w:rsidR="00D5731D" w:rsidRDefault="00D5731D" w:rsidP="00D5731D">
      <w:pPr>
        <w:ind w:left="4678"/>
      </w:pPr>
    </w:p>
    <w:p w:rsidR="00D5731D" w:rsidRDefault="00D5731D" w:rsidP="00D5731D">
      <w:pPr>
        <w:ind w:left="4678"/>
      </w:pPr>
    </w:p>
    <w:p w:rsidR="00D5731D" w:rsidRDefault="00D5731D" w:rsidP="00D5731D">
      <w:pPr>
        <w:ind w:left="4678"/>
      </w:pPr>
    </w:p>
    <w:p w:rsidR="00D5731D" w:rsidRPr="000640F8" w:rsidRDefault="00D5731D" w:rsidP="00D5731D">
      <w:pPr>
        <w:ind w:left="4678"/>
      </w:pPr>
    </w:p>
    <w:p w:rsidR="00D5731D" w:rsidRPr="000640F8" w:rsidRDefault="00D5731D" w:rsidP="00D573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Pr="000640F8">
        <w:rPr>
          <w:b/>
          <w:sz w:val="28"/>
          <w:szCs w:val="28"/>
          <w:u w:val="single"/>
        </w:rPr>
        <w:t xml:space="preserve"> L Ő T E R J E S Z T É S</w:t>
      </w:r>
    </w:p>
    <w:p w:rsidR="00D5731D" w:rsidRPr="000640F8" w:rsidRDefault="00D5731D" w:rsidP="00D5731D">
      <w:pPr>
        <w:jc w:val="center"/>
        <w:rPr>
          <w:b/>
          <w:sz w:val="28"/>
          <w:szCs w:val="28"/>
          <w:u w:val="single"/>
        </w:rPr>
      </w:pPr>
    </w:p>
    <w:p w:rsidR="00D5731D" w:rsidRPr="00BC489C" w:rsidRDefault="00D5731D" w:rsidP="00D5731D">
      <w:pPr>
        <w:jc w:val="center"/>
        <w:rPr>
          <w:b/>
        </w:rPr>
      </w:pPr>
      <w:r w:rsidRPr="00BC489C">
        <w:rPr>
          <w:b/>
        </w:rPr>
        <w:t>Balatonvilágos Község Önkormányzat Képviselő-testületének</w:t>
      </w:r>
    </w:p>
    <w:p w:rsidR="00D5731D" w:rsidRPr="00BC489C" w:rsidRDefault="00D5731D" w:rsidP="00D5731D">
      <w:pPr>
        <w:jc w:val="center"/>
        <w:rPr>
          <w:b/>
        </w:rPr>
      </w:pPr>
      <w:r w:rsidRPr="00BC489C">
        <w:rPr>
          <w:b/>
        </w:rPr>
        <w:t xml:space="preserve">2014. </w:t>
      </w:r>
      <w:r>
        <w:rPr>
          <w:b/>
        </w:rPr>
        <w:t>szeptember 22</w:t>
      </w:r>
      <w:r w:rsidRPr="00BC489C">
        <w:rPr>
          <w:b/>
        </w:rPr>
        <w:t>-</w:t>
      </w:r>
      <w:r>
        <w:rPr>
          <w:b/>
        </w:rPr>
        <w:t>e</w:t>
      </w:r>
      <w:r w:rsidRPr="00BC489C">
        <w:rPr>
          <w:b/>
        </w:rPr>
        <w:t xml:space="preserve">i ülésére </w:t>
      </w:r>
    </w:p>
    <w:p w:rsidR="00D5731D" w:rsidRPr="00BC489C" w:rsidRDefault="00D5731D" w:rsidP="00D5731D">
      <w:pPr>
        <w:jc w:val="center"/>
        <w:rPr>
          <w:b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Pr="00BC489C" w:rsidRDefault="00D5731D" w:rsidP="00D5731D">
      <w:pPr>
        <w:rPr>
          <w:b/>
          <w:u w:val="single"/>
        </w:rPr>
      </w:pPr>
    </w:p>
    <w:p w:rsidR="00D5731D" w:rsidRPr="00BC489C" w:rsidRDefault="00D5731D" w:rsidP="00D5731D">
      <w:pPr>
        <w:rPr>
          <w:b/>
          <w:u w:val="single"/>
        </w:rPr>
      </w:pPr>
    </w:p>
    <w:p w:rsidR="00D5731D" w:rsidRPr="00D5731D" w:rsidRDefault="00D5731D" w:rsidP="00D5731D">
      <w:pPr>
        <w:jc w:val="both"/>
        <w:rPr>
          <w:color w:val="000000"/>
        </w:rPr>
      </w:pPr>
      <w:r w:rsidRPr="00D5731D">
        <w:rPr>
          <w:b/>
          <w:u w:val="single"/>
        </w:rPr>
        <w:t>Tárgy:</w:t>
      </w:r>
      <w:r w:rsidRPr="00D5731D">
        <w:t xml:space="preserve"> A Dél-Balatoni Regionális Hulladékgazdálkodási Önkormányzati Társulás Társulási </w:t>
      </w:r>
      <w:r>
        <w:br/>
        <w:t xml:space="preserve"> </w:t>
      </w:r>
      <w:r>
        <w:tab/>
        <w:t xml:space="preserve"> </w:t>
      </w:r>
      <w:r w:rsidRPr="00D5731D">
        <w:t xml:space="preserve">Megállapodásának módosítása, átdolgozott Részletes Megvalósíthatósági Tanulmány </w:t>
      </w:r>
      <w:r>
        <w:br/>
        <w:t xml:space="preserve"> </w:t>
      </w:r>
      <w:r>
        <w:tab/>
        <w:t xml:space="preserve"> </w:t>
      </w:r>
      <w:r w:rsidRPr="00D5731D">
        <w:t>elfogadása</w:t>
      </w:r>
      <w:r w:rsidRPr="00D5731D">
        <w:rPr>
          <w:color w:val="000000"/>
        </w:rPr>
        <w:t xml:space="preserve"> </w:t>
      </w:r>
    </w:p>
    <w:p w:rsidR="00D5731D" w:rsidRPr="00BC489C" w:rsidRDefault="00D5731D" w:rsidP="00D5731D">
      <w:pPr>
        <w:jc w:val="both"/>
      </w:pPr>
    </w:p>
    <w:p w:rsidR="00D5731D" w:rsidRPr="00BC489C" w:rsidRDefault="00D5731D" w:rsidP="00D5731D">
      <w:r w:rsidRPr="00BC489C">
        <w:rPr>
          <w:b/>
          <w:u w:val="single"/>
        </w:rPr>
        <w:t>Előterjesztő:</w:t>
      </w:r>
      <w:r w:rsidRPr="00BC489C">
        <w:rPr>
          <w:b/>
        </w:rPr>
        <w:t xml:space="preserve"> </w:t>
      </w:r>
      <w:r w:rsidRPr="00BC489C">
        <w:t xml:space="preserve">Fekete Barnabás polgármester </w:t>
      </w:r>
    </w:p>
    <w:p w:rsidR="00D5731D" w:rsidRDefault="00D5731D" w:rsidP="00D5731D">
      <w:pPr>
        <w:rPr>
          <w:b/>
          <w:u w:val="single"/>
        </w:rPr>
      </w:pPr>
    </w:p>
    <w:p w:rsidR="00D5731D" w:rsidRPr="00BC489C" w:rsidRDefault="00D5731D" w:rsidP="00D5731D">
      <w:r w:rsidRPr="00BC489C">
        <w:rPr>
          <w:b/>
          <w:u w:val="single"/>
        </w:rPr>
        <w:t>Előkészítette:</w:t>
      </w:r>
      <w:r w:rsidRPr="00BC489C">
        <w:t xml:space="preserve"> Siófoki Közös Önkormányzati Hivatal Balatonvilágosi Kirendeltség</w:t>
      </w: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D5731D" w:rsidRDefault="00D5731D" w:rsidP="00D5731D">
      <w:pPr>
        <w:rPr>
          <w:b/>
          <w:u w:val="single"/>
        </w:rPr>
      </w:pPr>
    </w:p>
    <w:p w:rsidR="00341A05" w:rsidRPr="00CD61AF" w:rsidRDefault="00341A05" w:rsidP="00341A0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120F0" w:rsidRPr="00D5731D" w:rsidRDefault="000120F0" w:rsidP="000120F0">
      <w:pPr>
        <w:rPr>
          <w:b/>
        </w:rPr>
      </w:pPr>
      <w:r w:rsidRPr="00D5731D">
        <w:rPr>
          <w:b/>
        </w:rPr>
        <w:lastRenderedPageBreak/>
        <w:t xml:space="preserve">Tisztelt </w:t>
      </w:r>
      <w:r w:rsidR="008C0AA9" w:rsidRPr="00D5731D">
        <w:rPr>
          <w:b/>
        </w:rPr>
        <w:t>Képviselő-testület</w:t>
      </w:r>
      <w:r w:rsidRPr="00D5731D">
        <w:rPr>
          <w:b/>
        </w:rPr>
        <w:t>!</w:t>
      </w:r>
    </w:p>
    <w:p w:rsidR="00456CDD" w:rsidRDefault="00456CDD" w:rsidP="000120F0">
      <w:pPr>
        <w:rPr>
          <w:b/>
        </w:rPr>
      </w:pPr>
    </w:p>
    <w:p w:rsidR="000120F0" w:rsidRPr="00D5731D" w:rsidRDefault="00290323" w:rsidP="00290323">
      <w:pPr>
        <w:jc w:val="both"/>
      </w:pPr>
      <w:r w:rsidRPr="00D5731D">
        <w:t xml:space="preserve">A Dél-Balaton és Sióvölgy Nagytérségi Szilárdhulladék Kezelési Konzorcium működési területén a Somi Regionális Hulladékkezelő telep fejlesztése elnevezésű projekt kapcsán </w:t>
      </w:r>
      <w:r w:rsidR="00AA6B5E" w:rsidRPr="00D5731D">
        <w:t>hozott</w:t>
      </w:r>
      <w:r w:rsidRPr="00D5731D">
        <w:t xml:space="preserve"> legutóbbi döntés óta, (amikor 2013. augusztusában megtörtént a teljes körű felülvizsgálatot követően módosított és egységes szerkezetbe foglalt Társulási Megállapodás tagönkormányzatok általi</w:t>
      </w:r>
      <w:r w:rsidR="000E438A" w:rsidRPr="00D5731D">
        <w:t xml:space="preserve">, </w:t>
      </w:r>
      <w:r w:rsidR="000E438A" w:rsidRPr="00D5731D">
        <w:rPr>
          <w:u w:val="single"/>
        </w:rPr>
        <w:t>minősített többségű</w:t>
      </w:r>
      <w:r w:rsidRPr="00D5731D">
        <w:t xml:space="preserve"> elfogadása) az alábbi eseményekről számolunk be:</w:t>
      </w:r>
    </w:p>
    <w:p w:rsidR="00B67E83" w:rsidRPr="00D5731D" w:rsidRDefault="00B67E83" w:rsidP="00290323">
      <w:pPr>
        <w:jc w:val="both"/>
      </w:pPr>
    </w:p>
    <w:p w:rsidR="00714C6A" w:rsidRPr="00D5731D" w:rsidRDefault="00B67E83" w:rsidP="00C05275">
      <w:pPr>
        <w:jc w:val="both"/>
      </w:pPr>
      <w:r w:rsidRPr="00D5731D">
        <w:t>A 2012.</w:t>
      </w:r>
      <w:r w:rsidR="009E1504" w:rsidRPr="00D5731D">
        <w:t xml:space="preserve"> </w:t>
      </w:r>
      <w:r w:rsidRPr="00D5731D">
        <w:t xml:space="preserve">novemberében benyújtott Részletes Megvalósíthatósági Tanulmány (RMT) alapján a projektet támogatásra jogosultnak minősítették, melyre vonatkozóan KEOP-1.1.1/2F/09-11-2012-0006 kódszámmal </w:t>
      </w:r>
      <w:r w:rsidRPr="00D5731D">
        <w:rPr>
          <w:u w:val="single"/>
        </w:rPr>
        <w:t>2013. november 11-én Támogatási Szerződés megkötésére került sor.</w:t>
      </w:r>
      <w:r w:rsidRPr="00D5731D">
        <w:t xml:space="preserve"> A</w:t>
      </w:r>
      <w:r w:rsidR="00C05275" w:rsidRPr="00D5731D">
        <w:t xml:space="preserve"> </w:t>
      </w:r>
      <w:r w:rsidRPr="00D5731D">
        <w:t>projekt eredeti koncepciójához képest</w:t>
      </w:r>
      <w:r w:rsidR="004F4B24" w:rsidRPr="00D5731D">
        <w:t xml:space="preserve"> a Társuláshoz 47 helyett tavalyi évben 36 település csatlakozott, majd 2013. év végén két új település (Balatonszabadi és Tamási) is csatlakoz</w:t>
      </w:r>
      <w:r w:rsidR="00126B8A" w:rsidRPr="00D5731D">
        <w:t>ott</w:t>
      </w:r>
      <w:r w:rsidR="004F4B24" w:rsidRPr="00D5731D">
        <w:t xml:space="preserve"> a Társuláshoz. Erre való tekintettel </w:t>
      </w:r>
      <w:r w:rsidR="00C05275" w:rsidRPr="00D5731D">
        <w:t>a</w:t>
      </w:r>
      <w:r w:rsidRPr="00D5731D">
        <w:t xml:space="preserve">z Irányító Hatóság </w:t>
      </w:r>
      <w:r w:rsidR="00C05275" w:rsidRPr="00D5731D">
        <w:t xml:space="preserve">az RMT átdolgozását írta elő </w:t>
      </w:r>
      <w:r w:rsidRPr="00D5731D">
        <w:t>a megváltozott kedvezményezetti</w:t>
      </w:r>
      <w:bookmarkStart w:id="0" w:name="_GoBack"/>
      <w:bookmarkEnd w:id="0"/>
      <w:r w:rsidRPr="00D5731D">
        <w:t xml:space="preserve"> körre</w:t>
      </w:r>
      <w:r w:rsidR="008E2265">
        <w:t>,</w:t>
      </w:r>
      <w:r w:rsidR="003E3D8F" w:rsidRPr="00D5731D">
        <w:t xml:space="preserve"> és a közgazdasági szabályzókra tekintettel (felügyeleti díj, lerakási járulék, e-útdíj)</w:t>
      </w:r>
      <w:r w:rsidRPr="00D5731D">
        <w:t>. Az RMT felülvizsgálata megtörtént, figyelembe véve a Társulás végső Tagönkormányzati körét.</w:t>
      </w:r>
      <w:r w:rsidR="0068263B" w:rsidRPr="00D5731D">
        <w:t xml:space="preserve"> </w:t>
      </w:r>
      <w:r w:rsidR="004F4B24" w:rsidRPr="00D5731D">
        <w:t>Az új tagokra tekintettel az RMT á</w:t>
      </w:r>
      <w:r w:rsidR="009E1504" w:rsidRPr="00D5731D">
        <w:t>tdolgozása mellett a Társulási M</w:t>
      </w:r>
      <w:r w:rsidR="004F4B24" w:rsidRPr="00D5731D">
        <w:t xml:space="preserve">egállapodás ismételt módosítása is szükséges. </w:t>
      </w:r>
      <w:r w:rsidR="00126B8A" w:rsidRPr="00D5731D">
        <w:t xml:space="preserve">A </w:t>
      </w:r>
      <w:r w:rsidR="004F4B24" w:rsidRPr="00D5731D">
        <w:t xml:space="preserve">Támogatási Szerződésben feltételként írták elő az </w:t>
      </w:r>
      <w:r w:rsidR="00126B8A" w:rsidRPr="00D5731D">
        <w:t xml:space="preserve">átdolgozott </w:t>
      </w:r>
      <w:r w:rsidR="004F4B24" w:rsidRPr="00D5731D">
        <w:t xml:space="preserve">RMT </w:t>
      </w:r>
      <w:r w:rsidR="009E1504" w:rsidRPr="00D5731D">
        <w:t xml:space="preserve">és a </w:t>
      </w:r>
      <w:r w:rsidR="004F4B24" w:rsidRPr="00D5731D">
        <w:t>módosított Társulási M</w:t>
      </w:r>
      <w:r w:rsidR="009E1504" w:rsidRPr="00D5731D">
        <w:t>egállapodás tagönkormányzatok Képvise</w:t>
      </w:r>
      <w:r w:rsidR="004F4B24" w:rsidRPr="00D5731D">
        <w:t>lő</w:t>
      </w:r>
      <w:r w:rsidR="009E1504" w:rsidRPr="00D5731D">
        <w:t>-</w:t>
      </w:r>
      <w:r w:rsidR="004F4B24" w:rsidRPr="00D5731D">
        <w:t xml:space="preserve">testületei általi jóváhagyását. </w:t>
      </w:r>
    </w:p>
    <w:p w:rsidR="004F4B24" w:rsidRPr="00D5731D" w:rsidRDefault="004F4B24" w:rsidP="00C05275">
      <w:pPr>
        <w:jc w:val="both"/>
      </w:pPr>
    </w:p>
    <w:p w:rsidR="002553E6" w:rsidRPr="00D5731D" w:rsidRDefault="00714C6A" w:rsidP="00C05275">
      <w:pPr>
        <w:jc w:val="both"/>
      </w:pPr>
      <w:r w:rsidRPr="00D5731D">
        <w:t xml:space="preserve">A Támogatási Szerződés aláírását követően </w:t>
      </w:r>
      <w:r w:rsidRPr="00D5731D">
        <w:rPr>
          <w:u w:val="single"/>
        </w:rPr>
        <w:t>lehetőség nyílt a jelenlegi 71,469937%-os támogatási intenzitás növelésére</w:t>
      </w:r>
      <w:r w:rsidR="002553E6" w:rsidRPr="00D5731D">
        <w:rPr>
          <w:u w:val="single"/>
        </w:rPr>
        <w:t>.</w:t>
      </w:r>
      <w:r w:rsidR="002553E6" w:rsidRPr="00D5731D">
        <w:t xml:space="preserve"> A támogatási intenzitás m</w:t>
      </w:r>
      <w:r w:rsidR="008C0AA9" w:rsidRPr="00D5731D">
        <w:t>ódosításához</w:t>
      </w:r>
      <w:r w:rsidR="002553E6" w:rsidRPr="00D5731D">
        <w:t xml:space="preserve"> kérelmeztük a projekt költség-haszon elemzésének Közreműködő Szervezet általi átszámítás</w:t>
      </w:r>
      <w:r w:rsidR="008C0AA9" w:rsidRPr="00D5731D">
        <w:t>á</w:t>
      </w:r>
      <w:r w:rsidR="002553E6" w:rsidRPr="00D5731D">
        <w:t>t, mert ennek eredménye függvényében döntenek a támogatási intenzitás mértéké</w:t>
      </w:r>
      <w:r w:rsidR="008C0AA9" w:rsidRPr="00D5731D">
        <w:t>ről</w:t>
      </w:r>
      <w:r w:rsidR="002553E6" w:rsidRPr="00D5731D">
        <w:t xml:space="preserve">. </w:t>
      </w:r>
    </w:p>
    <w:p w:rsidR="002553E6" w:rsidRPr="00D5731D" w:rsidRDefault="002553E6" w:rsidP="00C05275">
      <w:pPr>
        <w:jc w:val="both"/>
        <w:rPr>
          <w:u w:val="single"/>
        </w:rPr>
      </w:pPr>
      <w:r w:rsidRPr="00D5731D">
        <w:rPr>
          <w:u w:val="single"/>
        </w:rPr>
        <w:t>A számítások elkészültek</w:t>
      </w:r>
      <w:r w:rsidRPr="00D5731D">
        <w:t xml:space="preserve">, információink szerint ez alapján a </w:t>
      </w:r>
      <w:r w:rsidR="000E438A" w:rsidRPr="00D5731D">
        <w:t xml:space="preserve">támogatási intenzitás növelésére </w:t>
      </w:r>
      <w:r w:rsidRPr="00D5731D">
        <w:t xml:space="preserve">számíthatunk. Az ezzel kapcsolatos </w:t>
      </w:r>
      <w:r w:rsidRPr="00D5731D">
        <w:rPr>
          <w:u w:val="single"/>
        </w:rPr>
        <w:t>döntés azonban még nem született meg, egyelőre erre várunk.</w:t>
      </w:r>
    </w:p>
    <w:p w:rsidR="002553E6" w:rsidRPr="00D5731D" w:rsidRDefault="002553E6" w:rsidP="00C05275">
      <w:pPr>
        <w:jc w:val="both"/>
      </w:pPr>
    </w:p>
    <w:p w:rsidR="0068263B" w:rsidRPr="00D5731D" w:rsidRDefault="0068263B" w:rsidP="00C05275">
      <w:pPr>
        <w:jc w:val="both"/>
      </w:pPr>
      <w:r w:rsidRPr="00D5731D">
        <w:t xml:space="preserve">Közben a projekttel kapcsolatos közbeszerzési eljárások folyamatosan zajlottak. Ezek </w:t>
      </w:r>
      <w:r w:rsidR="00F17D2B" w:rsidRPr="00D5731D">
        <w:t xml:space="preserve">eredményeként </w:t>
      </w:r>
      <w:r w:rsidR="00F17D2B" w:rsidRPr="00D5731D">
        <w:rPr>
          <w:u w:val="single"/>
        </w:rPr>
        <w:t>aláírásra került</w:t>
      </w:r>
      <w:r w:rsidR="00714C6A" w:rsidRPr="00D5731D">
        <w:rPr>
          <w:u w:val="single"/>
        </w:rPr>
        <w:t>ek</w:t>
      </w:r>
      <w:r w:rsidR="00F17D2B" w:rsidRPr="00D5731D">
        <w:rPr>
          <w:u w:val="single"/>
        </w:rPr>
        <w:t xml:space="preserve"> </w:t>
      </w:r>
      <w:r w:rsidRPr="00D5731D">
        <w:rPr>
          <w:u w:val="single"/>
        </w:rPr>
        <w:t>a PR, mérnök-műszaki ellenőr</w:t>
      </w:r>
      <w:r w:rsidR="00F17D2B" w:rsidRPr="00D5731D">
        <w:rPr>
          <w:u w:val="single"/>
        </w:rPr>
        <w:t>i</w:t>
      </w:r>
      <w:r w:rsidRPr="00D5731D">
        <w:rPr>
          <w:u w:val="single"/>
        </w:rPr>
        <w:t>, a kivitelező</w:t>
      </w:r>
      <w:r w:rsidR="00F17D2B" w:rsidRPr="00D5731D">
        <w:rPr>
          <w:u w:val="single"/>
        </w:rPr>
        <w:t>i</w:t>
      </w:r>
      <w:r w:rsidRPr="00D5731D">
        <w:rPr>
          <w:u w:val="single"/>
        </w:rPr>
        <w:t>, az eszközbes</w:t>
      </w:r>
      <w:r w:rsidR="00F17D2B" w:rsidRPr="00D5731D">
        <w:rPr>
          <w:u w:val="single"/>
        </w:rPr>
        <w:t>zerzésekkel</w:t>
      </w:r>
      <w:r w:rsidR="00126B8A" w:rsidRPr="00D5731D">
        <w:rPr>
          <w:u w:val="single"/>
        </w:rPr>
        <w:t>, projektmenedzsmenttel</w:t>
      </w:r>
      <w:r w:rsidR="00F17D2B" w:rsidRPr="00D5731D">
        <w:rPr>
          <w:u w:val="single"/>
        </w:rPr>
        <w:t xml:space="preserve"> kapcsolatos szerződések.</w:t>
      </w:r>
      <w:r w:rsidR="00126B8A" w:rsidRPr="00D5731D">
        <w:t xml:space="preserve"> Ezt követi majd </w:t>
      </w:r>
      <w:r w:rsidR="003E3D8F" w:rsidRPr="00D5731D">
        <w:t xml:space="preserve">a </w:t>
      </w:r>
      <w:r w:rsidR="00F17D2B" w:rsidRPr="00D5731D">
        <w:t>„Szemléletformálás, ismeretterjesztés” beszerzése.</w:t>
      </w:r>
    </w:p>
    <w:p w:rsidR="00F17D2B" w:rsidRPr="00D5731D" w:rsidRDefault="00F17D2B" w:rsidP="00C05275">
      <w:pPr>
        <w:jc w:val="both"/>
      </w:pPr>
    </w:p>
    <w:p w:rsidR="003F24C1" w:rsidRPr="00D5731D" w:rsidRDefault="00F17D2B" w:rsidP="00C05275">
      <w:pPr>
        <w:jc w:val="both"/>
      </w:pPr>
      <w:r w:rsidRPr="00D5731D">
        <w:t xml:space="preserve">Időközben a Kivitelező megkezdte a munkát, melynek első fázisa az engedélyes tervek alapján kiviteli tervek készítése. Ennek első ütemét, a </w:t>
      </w:r>
      <w:proofErr w:type="spellStart"/>
      <w:r w:rsidRPr="00D5731D">
        <w:t>tűzivíz</w:t>
      </w:r>
      <w:proofErr w:type="spellEnd"/>
      <w:r w:rsidRPr="00D5731D">
        <w:t xml:space="preserve"> tározó medence áthelyezéséről a Mérnök-műszaki ellenőr jóváhagyta, mely alapján 2014. május 09-én </w:t>
      </w:r>
      <w:r w:rsidRPr="00D5731D">
        <w:rPr>
          <w:u w:val="single"/>
        </w:rPr>
        <w:t xml:space="preserve">megtörtént a munkaterület átadása </w:t>
      </w:r>
      <w:r w:rsidRPr="00D5731D">
        <w:t xml:space="preserve">Megrendelő, azaz a Társulás részéről </w:t>
      </w:r>
      <w:r w:rsidR="003F24C1" w:rsidRPr="00D5731D">
        <w:t>a Kivitelezőnek.</w:t>
      </w:r>
      <w:r w:rsidR="00714C6A" w:rsidRPr="00D5731D">
        <w:t xml:space="preserve"> </w:t>
      </w:r>
      <w:r w:rsidR="003E3D8F" w:rsidRPr="00D5731D">
        <w:t xml:space="preserve"> A területen a kivitelezés azóta folyamatosan, jó ütemben halad. Az eszközbeszerzés teljesítése ugyancsak folyamatban van.</w:t>
      </w:r>
    </w:p>
    <w:p w:rsidR="00126B8A" w:rsidRPr="00D5731D" w:rsidRDefault="00126B8A" w:rsidP="00C05275">
      <w:pPr>
        <w:jc w:val="both"/>
      </w:pPr>
    </w:p>
    <w:p w:rsidR="003F24C1" w:rsidRPr="00D5731D" w:rsidRDefault="003F24C1" w:rsidP="00C05275">
      <w:pPr>
        <w:jc w:val="both"/>
      </w:pPr>
      <w:r w:rsidRPr="00D5731D">
        <w:t>Legfontosabb feladat</w:t>
      </w:r>
      <w:r w:rsidR="008C0AA9" w:rsidRPr="00D5731D">
        <w:t>unk</w:t>
      </w:r>
      <w:r w:rsidRPr="00D5731D">
        <w:t xml:space="preserve"> pillanatnyilag a Tá</w:t>
      </w:r>
      <w:r w:rsidR="00126B8A" w:rsidRPr="00D5731D">
        <w:t xml:space="preserve">mogatási Szerződésben foglalt </w:t>
      </w:r>
      <w:r w:rsidR="004F4B24" w:rsidRPr="00D5731D">
        <w:t>feltételek teljesítése, ami közt szerepel az RMT –</w:t>
      </w:r>
      <w:proofErr w:type="spellStart"/>
      <w:r w:rsidR="004F4B24" w:rsidRPr="00D5731D">
        <w:t>nek</w:t>
      </w:r>
      <w:proofErr w:type="spellEnd"/>
      <w:r w:rsidR="004F4B24" w:rsidRPr="00D5731D">
        <w:t xml:space="preserve"> és a Társulási Megállapodásnak a Képviselő</w:t>
      </w:r>
      <w:r w:rsidR="00AE2AA8" w:rsidRPr="00D5731D">
        <w:t>-t</w:t>
      </w:r>
      <w:r w:rsidR="004F4B24" w:rsidRPr="00D5731D">
        <w:t>e</w:t>
      </w:r>
      <w:r w:rsidR="009E1504" w:rsidRPr="00D5731D">
        <w:t>s</w:t>
      </w:r>
      <w:r w:rsidR="004F4B24" w:rsidRPr="00D5731D">
        <w:t>tület</w:t>
      </w:r>
      <w:r w:rsidR="00AE2AA8" w:rsidRPr="00D5731D">
        <w:t>e</w:t>
      </w:r>
      <w:r w:rsidR="004F4B24" w:rsidRPr="00D5731D">
        <w:t xml:space="preserve">k általi, mielőbbi elfogadása. </w:t>
      </w:r>
      <w:r w:rsidRPr="00D5731D">
        <w:t xml:space="preserve"> </w:t>
      </w:r>
    </w:p>
    <w:p w:rsidR="00923E0A" w:rsidRPr="00D5731D" w:rsidRDefault="00923E0A" w:rsidP="00C05275">
      <w:pPr>
        <w:jc w:val="both"/>
      </w:pPr>
    </w:p>
    <w:p w:rsidR="008C0AA9" w:rsidRPr="00D5731D" w:rsidRDefault="008C0AA9" w:rsidP="00C05275">
      <w:pPr>
        <w:jc w:val="both"/>
        <w:rPr>
          <w:b/>
        </w:rPr>
      </w:pPr>
      <w:r w:rsidRPr="00D5731D">
        <w:t xml:space="preserve">Az előterjesztéshez mellékeljük a </w:t>
      </w:r>
      <w:r w:rsidR="004C7621" w:rsidRPr="00D5731D">
        <w:t>VI. fejezet 1</w:t>
      </w:r>
      <w:proofErr w:type="gramStart"/>
      <w:r w:rsidR="004C7621" w:rsidRPr="00D5731D">
        <w:t>.e</w:t>
      </w:r>
      <w:proofErr w:type="gramEnd"/>
      <w:r w:rsidR="004C7621" w:rsidRPr="00D5731D">
        <w:t>, 3., 3.1, 3.2; VIII. fejezet 8.</w:t>
      </w:r>
      <w:r w:rsidR="000E438A" w:rsidRPr="00D5731D">
        <w:t>f.</w:t>
      </w:r>
      <w:r w:rsidR="004C7621" w:rsidRPr="00D5731D">
        <w:t xml:space="preserve">, X. fejezet 2.4, és 3. pontjaiban </w:t>
      </w:r>
      <w:r w:rsidRPr="00D5731D">
        <w:t>módosított Társulási Megállapodást. A Részlet</w:t>
      </w:r>
      <w:r w:rsidR="00D86DA7" w:rsidRPr="00D5731D">
        <w:t>es Megvalósíthatósági Tanulmányt terjedelme miatt CD lemezen/egyéb adathordozón mellékeljük.</w:t>
      </w:r>
      <w:r w:rsidR="004F4B24" w:rsidRPr="00D5731D">
        <w:t xml:space="preserve"> Kérjük, hogy a</w:t>
      </w:r>
      <w:r w:rsidR="00D043B8" w:rsidRPr="00D5731D">
        <w:t xml:space="preserve"> Támogató Szervezet kérésének megfelelően megfogalmazott</w:t>
      </w:r>
      <w:r w:rsidR="004F4B24" w:rsidRPr="00D5731D">
        <w:t xml:space="preserve"> határozati javaslatot </w:t>
      </w:r>
      <w:r w:rsidR="004F4B24" w:rsidRPr="00D5731D">
        <w:rPr>
          <w:b/>
          <w:u w:val="single"/>
        </w:rPr>
        <w:t>szó</w:t>
      </w:r>
      <w:r w:rsidR="003D1EEA" w:rsidRPr="00D5731D">
        <w:rPr>
          <w:b/>
          <w:u w:val="single"/>
        </w:rPr>
        <w:t xml:space="preserve"> </w:t>
      </w:r>
      <w:r w:rsidR="004F4B24" w:rsidRPr="00D5731D">
        <w:rPr>
          <w:b/>
          <w:u w:val="single"/>
        </w:rPr>
        <w:t>szerint szíveskedjenek elfogadni</w:t>
      </w:r>
      <w:r w:rsidR="00D043B8" w:rsidRPr="00D5731D">
        <w:t>.</w:t>
      </w:r>
      <w:r w:rsidR="0015283B" w:rsidRPr="00D5731D">
        <w:t xml:space="preserve"> </w:t>
      </w:r>
      <w:r w:rsidR="0015283B" w:rsidRPr="00D5731D">
        <w:rPr>
          <w:b/>
        </w:rPr>
        <w:t xml:space="preserve">A határozati javaslatban szereplő „vagyoni hozzájárulás biztosítása” nem plusz vagyoni terhet jelent az Önkormányzatoknak, hanem hogy </w:t>
      </w:r>
      <w:r w:rsidR="0015283B" w:rsidRPr="00D5731D">
        <w:rPr>
          <w:b/>
        </w:rPr>
        <w:lastRenderedPageBreak/>
        <w:t xml:space="preserve">továbbra is biztosítják a pályázat önerejéhez szükséges vagyont, mely a Társulás </w:t>
      </w:r>
      <w:r w:rsidR="003E3D8F" w:rsidRPr="00D5731D">
        <w:rPr>
          <w:b/>
        </w:rPr>
        <w:t xml:space="preserve">számláján </w:t>
      </w:r>
      <w:r w:rsidR="0015283B" w:rsidRPr="00D5731D">
        <w:rPr>
          <w:b/>
        </w:rPr>
        <w:t>rendelkezésére áll.</w:t>
      </w:r>
      <w:r w:rsidR="003E3D8F" w:rsidRPr="00D5731D">
        <w:rPr>
          <w:b/>
        </w:rPr>
        <w:t xml:space="preserve"> Ezen összeget az elkészült válogatómű később kiválasztandó üzem</w:t>
      </w:r>
      <w:r w:rsidR="00E70EF9" w:rsidRPr="00D5731D">
        <w:rPr>
          <w:b/>
        </w:rPr>
        <w:t>e</w:t>
      </w:r>
      <w:r w:rsidR="003E3D8F" w:rsidRPr="00D5731D">
        <w:rPr>
          <w:b/>
        </w:rPr>
        <w:t xml:space="preserve">letetője köteles lesz visszapótolni, a </w:t>
      </w:r>
      <w:r w:rsidR="00E70EF9" w:rsidRPr="00D5731D">
        <w:rPr>
          <w:b/>
        </w:rPr>
        <w:t>Támogató Szervezet hozzájárulásában foglalt feltételek szerint.</w:t>
      </w:r>
      <w:r w:rsidR="00EB3390" w:rsidRPr="00D5731D">
        <w:rPr>
          <w:b/>
        </w:rPr>
        <w:t xml:space="preserve"> </w:t>
      </w:r>
    </w:p>
    <w:p w:rsidR="003D1EEA" w:rsidRPr="00D5731D" w:rsidRDefault="003D1EEA" w:rsidP="00C05275">
      <w:pPr>
        <w:jc w:val="both"/>
        <w:rPr>
          <w:b/>
        </w:rPr>
      </w:pPr>
    </w:p>
    <w:p w:rsidR="00D86DA7" w:rsidRPr="00D5731D" w:rsidRDefault="00D86DA7" w:rsidP="00C05275">
      <w:pPr>
        <w:jc w:val="both"/>
      </w:pPr>
      <w:r w:rsidRPr="00D5731D">
        <w:t>Kérem a Tisztelt Képviselő-testületet, hogy hozza meg döntését az előterjesztés tárgyában.</w:t>
      </w:r>
    </w:p>
    <w:p w:rsidR="00714C6A" w:rsidRPr="00D5731D" w:rsidRDefault="00923E0A" w:rsidP="00C05275">
      <w:pPr>
        <w:jc w:val="both"/>
      </w:pPr>
      <w:r w:rsidRPr="00D5731D">
        <w:t xml:space="preserve"> </w:t>
      </w:r>
    </w:p>
    <w:p w:rsidR="00CD61AF" w:rsidRPr="00D5731D" w:rsidRDefault="00CD61AF" w:rsidP="000F1D21">
      <w:pPr>
        <w:jc w:val="both"/>
        <w:rPr>
          <w:b/>
          <w:u w:val="single"/>
        </w:rPr>
      </w:pPr>
      <w:r w:rsidRPr="00D5731D">
        <w:rPr>
          <w:b/>
          <w:u w:val="single"/>
        </w:rPr>
        <w:t>Határozati javaslat:</w:t>
      </w:r>
    </w:p>
    <w:p w:rsidR="00CD61AF" w:rsidRPr="00D5731D" w:rsidRDefault="00CD61AF" w:rsidP="000F1D21">
      <w:pPr>
        <w:jc w:val="center"/>
      </w:pPr>
    </w:p>
    <w:p w:rsidR="00AE2AA8" w:rsidRPr="00D5731D" w:rsidRDefault="00CD61AF" w:rsidP="000F1D21">
      <w:pPr>
        <w:numPr>
          <w:ilvl w:val="0"/>
          <w:numId w:val="2"/>
        </w:numPr>
        <w:tabs>
          <w:tab w:val="left" w:pos="1260"/>
          <w:tab w:val="left" w:pos="2268"/>
        </w:tabs>
        <w:spacing w:after="200" w:line="276" w:lineRule="auto"/>
        <w:ind w:left="0"/>
        <w:jc w:val="both"/>
      </w:pPr>
      <w:r w:rsidRPr="00D5731D">
        <w:t xml:space="preserve">A </w:t>
      </w:r>
      <w:r w:rsidR="009E1504" w:rsidRPr="00D5731D">
        <w:t>Képviselő-testület a mellékelt Társulási Megállapodás módosítást az abban foglaltakkal j</w:t>
      </w:r>
      <w:r w:rsidRPr="00D5731D">
        <w:t>óváhagyja, annak rendelkezéseit a településre nézve teljes egészében kötelezőnek ismeri el. A feladatok megvalósításához szükséges vagyoni hozzájárulást tudomásul veszi, és azt vállalja viselni.</w:t>
      </w:r>
      <w:r w:rsidR="009E1504" w:rsidRPr="00D5731D">
        <w:t xml:space="preserve"> </w:t>
      </w:r>
    </w:p>
    <w:p w:rsidR="00CD61AF" w:rsidRPr="00D5731D" w:rsidRDefault="00CD61AF" w:rsidP="000F1D21">
      <w:pPr>
        <w:tabs>
          <w:tab w:val="left" w:pos="1260"/>
          <w:tab w:val="left" w:pos="2268"/>
        </w:tabs>
        <w:spacing w:after="200" w:line="276" w:lineRule="auto"/>
        <w:jc w:val="both"/>
      </w:pPr>
      <w:r w:rsidRPr="00D5731D">
        <w:t xml:space="preserve">2./ </w:t>
      </w:r>
      <w:r w:rsidR="000F1D21">
        <w:t xml:space="preserve">Balatonvilágos Község </w:t>
      </w:r>
      <w:r w:rsidRPr="00D5731D">
        <w:t xml:space="preserve">Önkormányzat Képviselő-testülete jelen határozatával igazolja, hogy az üzemeltetési koncepció alátámasztásához nyújtott, és a </w:t>
      </w:r>
      <w:r w:rsidR="005A3C24" w:rsidRPr="00D5731D">
        <w:t xml:space="preserve">KEOP-1.1.1/2F/09-11-2012.-0006. </w:t>
      </w:r>
      <w:r w:rsidRPr="00D5731D">
        <w:t xml:space="preserve">pályázati konstrukció keretében benyújtott „Dél - Balaton és Sióvölgy Nagytérségi Szilárdhulladék Kezelési Konzorcium működési területén a Somi Regionális Hulladék kezelőtelep fejlesztése című pályázati anyaghoz készített </w:t>
      </w:r>
      <w:r w:rsidR="00FC5DBA" w:rsidRPr="00D5731D">
        <w:t xml:space="preserve">és átdolgozott </w:t>
      </w:r>
      <w:r w:rsidRPr="00D5731D">
        <w:t xml:space="preserve">Részletes Megvalósíthatósági Tanulmányban (továbbiakban: RMT) feltüntetett adatok, információk a valóságnak megfelelnek. Az </w:t>
      </w:r>
      <w:r w:rsidR="00FC5DBA" w:rsidRPr="00D5731D">
        <w:t xml:space="preserve">átdolgozott </w:t>
      </w:r>
      <w:proofErr w:type="spellStart"/>
      <w:r w:rsidRPr="00D5731D">
        <w:t>RMT-ben</w:t>
      </w:r>
      <w:proofErr w:type="spellEnd"/>
      <w:r w:rsidR="005A3C24" w:rsidRPr="00D5731D">
        <w:t xml:space="preserve"> </w:t>
      </w:r>
      <w:r w:rsidRPr="00D5731D">
        <w:t>bemutatott üzemeltetési koncepciót, díjpolitikát, díjképzést megismerte, elfogadta, és annak betartását a támogatás visszafizetésének terhe mellett vállalja a projekt befejezését követő minimum 5 évig.</w:t>
      </w:r>
    </w:p>
    <w:p w:rsidR="00CD61AF" w:rsidRPr="00D5731D" w:rsidRDefault="00CD61AF" w:rsidP="000F1D21">
      <w:pPr>
        <w:tabs>
          <w:tab w:val="left" w:pos="1260"/>
          <w:tab w:val="left" w:pos="2268"/>
        </w:tabs>
        <w:ind w:hanging="360"/>
        <w:jc w:val="both"/>
      </w:pPr>
    </w:p>
    <w:p w:rsidR="00CD61AF" w:rsidRPr="00D5731D" w:rsidRDefault="000F1D21" w:rsidP="000F1D21">
      <w:pPr>
        <w:tabs>
          <w:tab w:val="left" w:pos="1260"/>
          <w:tab w:val="left" w:pos="2268"/>
        </w:tabs>
        <w:ind w:hanging="360"/>
        <w:jc w:val="both"/>
      </w:pPr>
      <w:r>
        <w:t xml:space="preserve">3./ </w:t>
      </w:r>
      <w:proofErr w:type="gramStart"/>
      <w:r>
        <w:t xml:space="preserve">Balatonvilágos Község </w:t>
      </w:r>
      <w:r w:rsidR="00CD61AF" w:rsidRPr="00D5731D">
        <w:t xml:space="preserve">Önkormányzat Képviselő-testülete jelen határozatával nyilatkozatot tesz, hogy a KÖRNYEZET ÉS ENERGIA OPERATÍV PROGRAMBAN kiírásra került </w:t>
      </w:r>
      <w:r w:rsidR="004C7621" w:rsidRPr="00D5731D">
        <w:t>KEOP-</w:t>
      </w:r>
      <w:r w:rsidR="00CD61AF" w:rsidRPr="00D5731D">
        <w:t>1.1.1/</w:t>
      </w:r>
      <w:r w:rsidR="004C7621" w:rsidRPr="00D5731D">
        <w:t>2F/</w:t>
      </w:r>
      <w:r w:rsidR="00CD61AF" w:rsidRPr="00D5731D">
        <w:t>09-11</w:t>
      </w:r>
      <w:r w:rsidR="005A3C24" w:rsidRPr="00D5731D">
        <w:t xml:space="preserve"> kódszámú, „</w:t>
      </w:r>
      <w:r w:rsidR="00CD61AF" w:rsidRPr="00D5731D">
        <w:t xml:space="preserve">Települési Szilárdhulladék-gazdálkodási rendszerek fejlesztése” című pályázati felhívásra a Dél-Balatoni és Sióvölgy Nagytérségi Szilárdhulladék Kezelési Konzorcium működési területén a Somi Regionális Hulladék kezelőtelep fejlesztése” nevű II. fordulós pályázaton kívül az adott projekthez, projektelemhez kapcsolódóan (hulladékgazdálkodás fejlesztése) </w:t>
      </w:r>
      <w:r>
        <w:t>Balatonvilágos</w:t>
      </w:r>
      <w:r w:rsidR="00126B8A" w:rsidRPr="00D5731D">
        <w:t xml:space="preserve"> </w:t>
      </w:r>
      <w:r w:rsidR="00CD61AF" w:rsidRPr="00D5731D">
        <w:t>település</w:t>
      </w:r>
      <w:r>
        <w:t>, Balatonvilágos Község Ö</w:t>
      </w:r>
      <w:r w:rsidR="00CD61AF" w:rsidRPr="00D5731D">
        <w:t>nkormányzata</w:t>
      </w:r>
      <w:proofErr w:type="gramEnd"/>
      <w:r w:rsidR="00CD61AF" w:rsidRPr="00D5731D">
        <w:t xml:space="preserve"> </w:t>
      </w:r>
      <w:proofErr w:type="gramStart"/>
      <w:r w:rsidR="00CD61AF" w:rsidRPr="00D5731D">
        <w:t>nem</w:t>
      </w:r>
      <w:proofErr w:type="gramEnd"/>
      <w:r w:rsidR="00CD61AF" w:rsidRPr="00D5731D">
        <w:t xml:space="preserve"> vesz részt más pályázatban, támogatási konstrukcióban.</w:t>
      </w:r>
    </w:p>
    <w:p w:rsidR="00CD61AF" w:rsidRPr="00D5731D" w:rsidRDefault="00CD61AF" w:rsidP="000F1D21">
      <w:pPr>
        <w:tabs>
          <w:tab w:val="left" w:pos="1134"/>
          <w:tab w:val="left" w:pos="2268"/>
        </w:tabs>
        <w:ind w:hanging="54"/>
        <w:jc w:val="both"/>
      </w:pPr>
      <w:r w:rsidRPr="00D5731D">
        <w:t xml:space="preserve"> </w:t>
      </w:r>
    </w:p>
    <w:p w:rsidR="00CD61AF" w:rsidRPr="00D5731D" w:rsidRDefault="00CD61AF" w:rsidP="000F1D21">
      <w:pPr>
        <w:tabs>
          <w:tab w:val="left" w:pos="1134"/>
          <w:tab w:val="left" w:pos="2268"/>
        </w:tabs>
        <w:ind w:hanging="54"/>
        <w:jc w:val="both"/>
      </w:pPr>
      <w:r w:rsidRPr="00D5731D">
        <w:t xml:space="preserve">A képviselő-testület felkéri a polgármestert a döntésnek a DBRHÖT Társulási Tanácsa részére történő megküldésére, egyidejűleg felhatalmazza a polgármestert a </w:t>
      </w:r>
      <w:r w:rsidR="00AE2AA8" w:rsidRPr="00D5731D">
        <w:t xml:space="preserve">mellékelt módosított </w:t>
      </w:r>
      <w:r w:rsidRPr="00D5731D">
        <w:t>Társulási Megállapodás aláírására.</w:t>
      </w:r>
    </w:p>
    <w:p w:rsidR="00CD61AF" w:rsidRPr="00D5731D" w:rsidRDefault="00CD61AF" w:rsidP="000F1D21">
      <w:pPr>
        <w:tabs>
          <w:tab w:val="left" w:pos="1134"/>
          <w:tab w:val="left" w:pos="2268"/>
        </w:tabs>
        <w:ind w:hanging="54"/>
        <w:jc w:val="both"/>
      </w:pPr>
    </w:p>
    <w:p w:rsidR="00CD61AF" w:rsidRPr="000F1D21" w:rsidRDefault="00CD61AF" w:rsidP="000F1D21">
      <w:pPr>
        <w:pStyle w:val="Szvegtrzs"/>
        <w:tabs>
          <w:tab w:val="left" w:pos="1260"/>
        </w:tabs>
        <w:ind w:hanging="360"/>
        <w:rPr>
          <w:szCs w:val="24"/>
        </w:rPr>
      </w:pPr>
      <w:r w:rsidRPr="000F1D21">
        <w:rPr>
          <w:szCs w:val="24"/>
          <w:u w:val="single"/>
        </w:rPr>
        <w:t>Felelős:</w:t>
      </w:r>
      <w:r w:rsidRPr="000F1D21">
        <w:rPr>
          <w:szCs w:val="24"/>
        </w:rPr>
        <w:t xml:space="preserve"> </w:t>
      </w:r>
      <w:r w:rsidR="000F1D21" w:rsidRPr="000F1D21">
        <w:rPr>
          <w:szCs w:val="24"/>
        </w:rPr>
        <w:t xml:space="preserve">Fekete Barnabás </w:t>
      </w:r>
      <w:r w:rsidRPr="000F1D21">
        <w:rPr>
          <w:szCs w:val="24"/>
        </w:rPr>
        <w:t>polgármester</w:t>
      </w:r>
    </w:p>
    <w:p w:rsidR="00CD61AF" w:rsidRPr="000F1D21" w:rsidRDefault="00CD61AF" w:rsidP="000F1D21">
      <w:pPr>
        <w:pStyle w:val="Szvegtrzs"/>
        <w:tabs>
          <w:tab w:val="left" w:pos="1260"/>
        </w:tabs>
        <w:ind w:hanging="360"/>
        <w:rPr>
          <w:szCs w:val="24"/>
        </w:rPr>
      </w:pPr>
    </w:p>
    <w:p w:rsidR="000F1D21" w:rsidRPr="000F1D21" w:rsidRDefault="00CD61AF" w:rsidP="000F1D21">
      <w:pPr>
        <w:tabs>
          <w:tab w:val="left" w:pos="1260"/>
        </w:tabs>
        <w:ind w:hanging="360"/>
        <w:jc w:val="both"/>
      </w:pPr>
      <w:r w:rsidRPr="000F1D21">
        <w:rPr>
          <w:u w:val="single"/>
        </w:rPr>
        <w:t>Határidő:</w:t>
      </w:r>
      <w:r w:rsidRPr="000F1D21">
        <w:t xml:space="preserve"> folyamatos</w:t>
      </w:r>
      <w:bookmarkStart w:id="1" w:name="_Toc165893685"/>
      <w:bookmarkStart w:id="2" w:name="_Toc165893929"/>
      <w:bookmarkStart w:id="3" w:name="_Toc165893686"/>
      <w:bookmarkStart w:id="4" w:name="_Toc165893930"/>
      <w:bookmarkStart w:id="5" w:name="_Toc165893687"/>
      <w:bookmarkStart w:id="6" w:name="_Toc165893931"/>
      <w:bookmarkStart w:id="7" w:name="_Toc165893689"/>
      <w:bookmarkStart w:id="8" w:name="_Toc165893933"/>
      <w:bookmarkStart w:id="9" w:name="_Toc165893690"/>
      <w:bookmarkStart w:id="10" w:name="_Toc165893934"/>
      <w:bookmarkStart w:id="11" w:name="_Toc165893691"/>
      <w:bookmarkStart w:id="12" w:name="_Toc165893935"/>
      <w:bookmarkStart w:id="13" w:name="_Toc166552552"/>
      <w:bookmarkStart w:id="14" w:name="_Toc166909536"/>
      <w:bookmarkStart w:id="15" w:name="_Toc166981301"/>
      <w:bookmarkStart w:id="16" w:name="_Toc166994402"/>
      <w:bookmarkStart w:id="17" w:name="_Toc166994694"/>
      <w:bookmarkStart w:id="18" w:name="_Toc167179243"/>
      <w:bookmarkStart w:id="19" w:name="_Toc167519530"/>
      <w:bookmarkStart w:id="20" w:name="_Toc166552553"/>
      <w:bookmarkStart w:id="21" w:name="_Toc166909537"/>
      <w:bookmarkStart w:id="22" w:name="_Toc166981302"/>
      <w:bookmarkStart w:id="23" w:name="_Toc166994403"/>
      <w:bookmarkStart w:id="24" w:name="_Toc166994695"/>
      <w:bookmarkStart w:id="25" w:name="_Toc167179244"/>
      <w:bookmarkStart w:id="26" w:name="_Toc167519531"/>
      <w:bookmarkStart w:id="27" w:name="_Toc166552555"/>
      <w:bookmarkStart w:id="28" w:name="_Toc166909539"/>
      <w:bookmarkStart w:id="29" w:name="_Toc166981304"/>
      <w:bookmarkStart w:id="30" w:name="_Toc166994405"/>
      <w:bookmarkStart w:id="31" w:name="_Toc166994697"/>
      <w:bookmarkStart w:id="32" w:name="_Toc167179246"/>
      <w:bookmarkStart w:id="33" w:name="_Toc167519533"/>
      <w:bookmarkStart w:id="34" w:name="_Toc166552557"/>
      <w:bookmarkStart w:id="35" w:name="_Toc166909541"/>
      <w:bookmarkStart w:id="36" w:name="_Toc166981306"/>
      <w:bookmarkStart w:id="37" w:name="_Toc166994407"/>
      <w:bookmarkStart w:id="38" w:name="_Toc166994699"/>
      <w:bookmarkStart w:id="39" w:name="_Toc167179248"/>
      <w:bookmarkStart w:id="40" w:name="_Toc167519535"/>
      <w:bookmarkStart w:id="41" w:name="_Toc163307781"/>
      <w:bookmarkStart w:id="42" w:name="_Toc163307866"/>
      <w:bookmarkStart w:id="43" w:name="_Toc163307950"/>
      <w:bookmarkStart w:id="44" w:name="_Toc163308033"/>
      <w:bookmarkStart w:id="45" w:name="_Toc163361634"/>
      <w:bookmarkStart w:id="46" w:name="_Toc163438215"/>
      <w:bookmarkStart w:id="47" w:name="_Toc163307782"/>
      <w:bookmarkStart w:id="48" w:name="_Toc163307867"/>
      <w:bookmarkStart w:id="49" w:name="_Toc163307951"/>
      <w:bookmarkStart w:id="50" w:name="_Toc163308034"/>
      <w:bookmarkStart w:id="51" w:name="_Toc163361635"/>
      <w:bookmarkStart w:id="52" w:name="_Toc163438216"/>
      <w:bookmarkStart w:id="53" w:name="_Toc166552560"/>
      <w:bookmarkStart w:id="54" w:name="_Toc166909544"/>
      <w:bookmarkStart w:id="55" w:name="_Toc166981309"/>
      <w:bookmarkStart w:id="56" w:name="_Toc166994410"/>
      <w:bookmarkStart w:id="57" w:name="_Toc166994702"/>
      <w:bookmarkStart w:id="58" w:name="_Toc167179251"/>
      <w:bookmarkStart w:id="59" w:name="_Toc167519538"/>
      <w:bookmarkStart w:id="60" w:name="_Toc166552563"/>
      <w:bookmarkStart w:id="61" w:name="_Toc166909547"/>
      <w:bookmarkStart w:id="62" w:name="_Toc166981312"/>
      <w:bookmarkStart w:id="63" w:name="_Toc166994413"/>
      <w:bookmarkStart w:id="64" w:name="_Toc166994705"/>
      <w:bookmarkStart w:id="65" w:name="_Toc167179254"/>
      <w:bookmarkStart w:id="66" w:name="_Toc167519541"/>
      <w:bookmarkStart w:id="67" w:name="_Toc166552564"/>
      <w:bookmarkStart w:id="68" w:name="_Toc166909548"/>
      <w:bookmarkStart w:id="69" w:name="_Toc166981313"/>
      <w:bookmarkStart w:id="70" w:name="_Toc166994414"/>
      <w:bookmarkStart w:id="71" w:name="_Toc166994706"/>
      <w:bookmarkStart w:id="72" w:name="_Toc167179255"/>
      <w:bookmarkStart w:id="73" w:name="_Toc167519542"/>
      <w:bookmarkStart w:id="74" w:name="_Toc166552565"/>
      <w:bookmarkStart w:id="75" w:name="_Toc166909549"/>
      <w:bookmarkStart w:id="76" w:name="_Toc166981314"/>
      <w:bookmarkStart w:id="77" w:name="_Toc166994415"/>
      <w:bookmarkStart w:id="78" w:name="_Toc166994707"/>
      <w:bookmarkStart w:id="79" w:name="_Toc167179256"/>
      <w:bookmarkStart w:id="80" w:name="_Toc167519543"/>
      <w:bookmarkStart w:id="81" w:name="_Toc166552566"/>
      <w:bookmarkStart w:id="82" w:name="_Toc166909550"/>
      <w:bookmarkStart w:id="83" w:name="_Toc166981315"/>
      <w:bookmarkStart w:id="84" w:name="_Toc166994416"/>
      <w:bookmarkStart w:id="85" w:name="_Toc166994708"/>
      <w:bookmarkStart w:id="86" w:name="_Toc167179257"/>
      <w:bookmarkStart w:id="87" w:name="_Toc167519544"/>
      <w:bookmarkStart w:id="88" w:name="_Toc166552567"/>
      <w:bookmarkStart w:id="89" w:name="_Toc166909551"/>
      <w:bookmarkStart w:id="90" w:name="_Toc166981316"/>
      <w:bookmarkStart w:id="91" w:name="_Toc166994417"/>
      <w:bookmarkStart w:id="92" w:name="_Toc166994709"/>
      <w:bookmarkStart w:id="93" w:name="_Toc167179258"/>
      <w:bookmarkStart w:id="94" w:name="_Toc167519545"/>
      <w:bookmarkStart w:id="95" w:name="_Toc163307784"/>
      <w:bookmarkStart w:id="96" w:name="_Toc163307869"/>
      <w:bookmarkStart w:id="97" w:name="_Toc163307953"/>
      <w:bookmarkStart w:id="98" w:name="_Toc163308036"/>
      <w:bookmarkStart w:id="99" w:name="_Toc163361637"/>
      <w:bookmarkStart w:id="100" w:name="_Toc163438218"/>
      <w:bookmarkStart w:id="101" w:name="_Toc166552568"/>
      <w:bookmarkStart w:id="102" w:name="_Toc166909552"/>
      <w:bookmarkStart w:id="103" w:name="_Toc166981317"/>
      <w:bookmarkStart w:id="104" w:name="_Toc166994418"/>
      <w:bookmarkStart w:id="105" w:name="_Toc166994710"/>
      <w:bookmarkStart w:id="106" w:name="_Toc167179259"/>
      <w:bookmarkStart w:id="107" w:name="_Toc167519546"/>
      <w:bookmarkStart w:id="108" w:name="_Toc166552570"/>
      <w:bookmarkStart w:id="109" w:name="_Toc166909554"/>
      <w:bookmarkStart w:id="110" w:name="_Toc166981319"/>
      <w:bookmarkStart w:id="111" w:name="_Toc166994420"/>
      <w:bookmarkStart w:id="112" w:name="_Toc166994712"/>
      <w:bookmarkStart w:id="113" w:name="_Toc167179261"/>
      <w:bookmarkStart w:id="114" w:name="_Toc167519548"/>
      <w:bookmarkStart w:id="115" w:name="_Toc166552571"/>
      <w:bookmarkStart w:id="116" w:name="_Toc166909555"/>
      <w:bookmarkStart w:id="117" w:name="_Toc166981320"/>
      <w:bookmarkStart w:id="118" w:name="_Toc166994421"/>
      <w:bookmarkStart w:id="119" w:name="_Toc166994713"/>
      <w:bookmarkStart w:id="120" w:name="_Toc167179262"/>
      <w:bookmarkStart w:id="121" w:name="_Toc167519549"/>
      <w:bookmarkStart w:id="122" w:name="_Toc166552572"/>
      <w:bookmarkStart w:id="123" w:name="_Toc166909556"/>
      <w:bookmarkStart w:id="124" w:name="_Toc166981321"/>
      <w:bookmarkStart w:id="125" w:name="_Toc166994422"/>
      <w:bookmarkStart w:id="126" w:name="_Toc166994714"/>
      <w:bookmarkStart w:id="127" w:name="_Toc167179263"/>
      <w:bookmarkStart w:id="128" w:name="_Toc167519550"/>
      <w:bookmarkStart w:id="129" w:name="_Toc166552573"/>
      <w:bookmarkStart w:id="130" w:name="_Toc166909557"/>
      <w:bookmarkStart w:id="131" w:name="_Toc166981322"/>
      <w:bookmarkStart w:id="132" w:name="_Toc166994423"/>
      <w:bookmarkStart w:id="133" w:name="_Toc166994715"/>
      <w:bookmarkStart w:id="134" w:name="_Toc167179264"/>
      <w:bookmarkStart w:id="135" w:name="_Toc167519551"/>
      <w:bookmarkStart w:id="136" w:name="_Toc166552574"/>
      <w:bookmarkStart w:id="137" w:name="_Toc166909558"/>
      <w:bookmarkStart w:id="138" w:name="_Toc166981323"/>
      <w:bookmarkStart w:id="139" w:name="_Toc166994424"/>
      <w:bookmarkStart w:id="140" w:name="_Toc166994716"/>
      <w:bookmarkStart w:id="141" w:name="_Toc167179265"/>
      <w:bookmarkStart w:id="142" w:name="_Toc167519552"/>
      <w:bookmarkStart w:id="143" w:name="_Toc166552575"/>
      <w:bookmarkStart w:id="144" w:name="_Toc166909559"/>
      <w:bookmarkStart w:id="145" w:name="_Toc166981324"/>
      <w:bookmarkStart w:id="146" w:name="_Toc166994425"/>
      <w:bookmarkStart w:id="147" w:name="_Toc166994717"/>
      <w:bookmarkStart w:id="148" w:name="_Toc167179266"/>
      <w:bookmarkStart w:id="149" w:name="_Toc167519553"/>
      <w:bookmarkStart w:id="150" w:name="_Toc166552576"/>
      <w:bookmarkStart w:id="151" w:name="_Toc166909560"/>
      <w:bookmarkStart w:id="152" w:name="_Toc166981325"/>
      <w:bookmarkStart w:id="153" w:name="_Toc166994426"/>
      <w:bookmarkStart w:id="154" w:name="_Toc166994718"/>
      <w:bookmarkStart w:id="155" w:name="_Toc167179267"/>
      <w:bookmarkStart w:id="156" w:name="_Toc167519554"/>
      <w:bookmarkStart w:id="157" w:name="_Toc166552578"/>
      <w:bookmarkStart w:id="158" w:name="_Toc166909562"/>
      <w:bookmarkStart w:id="159" w:name="_Toc166981327"/>
      <w:bookmarkStart w:id="160" w:name="_Toc166994428"/>
      <w:bookmarkStart w:id="161" w:name="_Toc166994720"/>
      <w:bookmarkStart w:id="162" w:name="_Toc167179269"/>
      <w:bookmarkStart w:id="163" w:name="_Toc167519556"/>
      <w:bookmarkStart w:id="164" w:name="_Toc166552579"/>
      <w:bookmarkStart w:id="165" w:name="_Toc166909563"/>
      <w:bookmarkStart w:id="166" w:name="_Toc166981328"/>
      <w:bookmarkStart w:id="167" w:name="_Toc166994429"/>
      <w:bookmarkStart w:id="168" w:name="_Toc166994721"/>
      <w:bookmarkStart w:id="169" w:name="_Toc167179270"/>
      <w:bookmarkStart w:id="170" w:name="_Toc167519557"/>
      <w:bookmarkStart w:id="171" w:name="_Toc166552584"/>
      <w:bookmarkStart w:id="172" w:name="_Toc166909568"/>
      <w:bookmarkStart w:id="173" w:name="_Toc166981333"/>
      <w:bookmarkStart w:id="174" w:name="_Toc166994434"/>
      <w:bookmarkStart w:id="175" w:name="_Toc166994726"/>
      <w:bookmarkStart w:id="176" w:name="_Toc167179275"/>
      <w:bookmarkStart w:id="177" w:name="_Toc167519562"/>
      <w:bookmarkStart w:id="178" w:name="_Toc166552585"/>
      <w:bookmarkStart w:id="179" w:name="_Toc166909569"/>
      <w:bookmarkStart w:id="180" w:name="_Toc166981334"/>
      <w:bookmarkStart w:id="181" w:name="_Toc166994435"/>
      <w:bookmarkStart w:id="182" w:name="_Toc166994727"/>
      <w:bookmarkStart w:id="183" w:name="_Toc167179276"/>
      <w:bookmarkStart w:id="184" w:name="_Toc167519563"/>
      <w:bookmarkStart w:id="185" w:name="_Toc163307786"/>
      <w:bookmarkStart w:id="186" w:name="_Toc163307871"/>
      <w:bookmarkStart w:id="187" w:name="_Toc163307955"/>
      <w:bookmarkStart w:id="188" w:name="_Toc163308038"/>
      <w:bookmarkStart w:id="189" w:name="_Toc166552586"/>
      <w:bookmarkStart w:id="190" w:name="_Toc166909570"/>
      <w:bookmarkStart w:id="191" w:name="_Toc166981335"/>
      <w:bookmarkStart w:id="192" w:name="_Toc166994436"/>
      <w:bookmarkStart w:id="193" w:name="_Toc166994728"/>
      <w:bookmarkStart w:id="194" w:name="_Toc167179277"/>
      <w:bookmarkStart w:id="195" w:name="_Toc167519564"/>
      <w:bookmarkStart w:id="196" w:name="_Toc166552591"/>
      <w:bookmarkStart w:id="197" w:name="_Toc166909575"/>
      <w:bookmarkStart w:id="198" w:name="_Toc166981340"/>
      <w:bookmarkStart w:id="199" w:name="_Toc166994441"/>
      <w:bookmarkStart w:id="200" w:name="_Toc166994733"/>
      <w:bookmarkStart w:id="201" w:name="_Toc167179282"/>
      <w:bookmarkStart w:id="202" w:name="_Toc167519569"/>
      <w:bookmarkStart w:id="203" w:name="_Toc163307788"/>
      <w:bookmarkStart w:id="204" w:name="_Toc163307873"/>
      <w:bookmarkStart w:id="205" w:name="_Toc163307957"/>
      <w:bookmarkStart w:id="206" w:name="_Toc163308040"/>
      <w:bookmarkStart w:id="207" w:name="_Toc16336164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0F1D21" w:rsidRDefault="000F1D21" w:rsidP="000F1D21">
      <w:pPr>
        <w:tabs>
          <w:tab w:val="left" w:pos="1260"/>
        </w:tabs>
        <w:ind w:hanging="360"/>
        <w:jc w:val="both"/>
      </w:pPr>
    </w:p>
    <w:p w:rsidR="000F1D21" w:rsidRDefault="000F1D21" w:rsidP="000F1D21">
      <w:pPr>
        <w:tabs>
          <w:tab w:val="left" w:pos="1260"/>
        </w:tabs>
        <w:ind w:hanging="360"/>
        <w:jc w:val="both"/>
      </w:pPr>
    </w:p>
    <w:p w:rsidR="000120F0" w:rsidRPr="000F1D21" w:rsidRDefault="000F1D21" w:rsidP="000F1D21">
      <w:pPr>
        <w:tabs>
          <w:tab w:val="left" w:pos="1260"/>
        </w:tabs>
        <w:ind w:hanging="360"/>
        <w:jc w:val="both"/>
      </w:pPr>
      <w:r>
        <w:t>Balatonvilágos, 2014. szeptember 2.</w:t>
      </w:r>
    </w:p>
    <w:p w:rsidR="00456CDD" w:rsidRPr="00D5731D" w:rsidRDefault="00456CDD" w:rsidP="000120F0">
      <w:pPr>
        <w:spacing w:before="120"/>
        <w:jc w:val="both"/>
        <w:rPr>
          <w:b/>
        </w:rPr>
      </w:pPr>
    </w:p>
    <w:p w:rsidR="000120F0" w:rsidRPr="000F1D21" w:rsidRDefault="000F1D21" w:rsidP="000120F0">
      <w:pPr>
        <w:ind w:left="6237"/>
        <w:jc w:val="center"/>
      </w:pPr>
      <w:r w:rsidRPr="000F1D21">
        <w:t>Fekete Barnabás</w:t>
      </w:r>
    </w:p>
    <w:p w:rsidR="000120F0" w:rsidRPr="000F1D21" w:rsidRDefault="00CD61AF" w:rsidP="000120F0">
      <w:pPr>
        <w:ind w:left="6237"/>
        <w:jc w:val="center"/>
      </w:pPr>
      <w:proofErr w:type="gramStart"/>
      <w:r w:rsidRPr="000F1D21">
        <w:t>polgármester</w:t>
      </w:r>
      <w:proofErr w:type="gramEnd"/>
    </w:p>
    <w:p w:rsidR="000120F0" w:rsidRPr="000F1D21" w:rsidRDefault="000120F0" w:rsidP="000120F0"/>
    <w:p w:rsidR="00121AAC" w:rsidRPr="00D5731D" w:rsidRDefault="00341A05" w:rsidP="00341A05">
      <w:r w:rsidRPr="00D5731D">
        <w:tab/>
      </w:r>
      <w:r w:rsidRPr="00D5731D">
        <w:tab/>
      </w:r>
      <w:r w:rsidRPr="00D5731D">
        <w:tab/>
      </w:r>
    </w:p>
    <w:sectPr w:rsidR="00121AAC" w:rsidRPr="00D5731D" w:rsidSect="00DB01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A6E"/>
    <w:multiLevelType w:val="hybridMultilevel"/>
    <w:tmpl w:val="497EDD98"/>
    <w:lvl w:ilvl="0" w:tplc="3E2C8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DE3877"/>
    <w:multiLevelType w:val="hybridMultilevel"/>
    <w:tmpl w:val="D3089A6E"/>
    <w:lvl w:ilvl="0" w:tplc="9CF04380">
      <w:start w:val="1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05"/>
    <w:rsid w:val="000120F0"/>
    <w:rsid w:val="00025A01"/>
    <w:rsid w:val="00080C4B"/>
    <w:rsid w:val="000B6D07"/>
    <w:rsid w:val="000E438A"/>
    <w:rsid w:val="000F1232"/>
    <w:rsid w:val="000F1D21"/>
    <w:rsid w:val="00121AAC"/>
    <w:rsid w:val="00126B8A"/>
    <w:rsid w:val="0015283B"/>
    <w:rsid w:val="0018522D"/>
    <w:rsid w:val="00193083"/>
    <w:rsid w:val="001C0BC9"/>
    <w:rsid w:val="002553E6"/>
    <w:rsid w:val="00281970"/>
    <w:rsid w:val="00290323"/>
    <w:rsid w:val="002E16FE"/>
    <w:rsid w:val="00335F70"/>
    <w:rsid w:val="00341A05"/>
    <w:rsid w:val="003D0BCC"/>
    <w:rsid w:val="003D1EEA"/>
    <w:rsid w:val="003E3D8F"/>
    <w:rsid w:val="003F24C1"/>
    <w:rsid w:val="00456CDD"/>
    <w:rsid w:val="00466799"/>
    <w:rsid w:val="00492230"/>
    <w:rsid w:val="004C7621"/>
    <w:rsid w:val="004F0AB8"/>
    <w:rsid w:val="004F4B24"/>
    <w:rsid w:val="00556693"/>
    <w:rsid w:val="005A3C24"/>
    <w:rsid w:val="00632994"/>
    <w:rsid w:val="00670DAB"/>
    <w:rsid w:val="0068263B"/>
    <w:rsid w:val="00714C6A"/>
    <w:rsid w:val="007237C1"/>
    <w:rsid w:val="007E2993"/>
    <w:rsid w:val="0083738F"/>
    <w:rsid w:val="008557CC"/>
    <w:rsid w:val="008C0AA9"/>
    <w:rsid w:val="008E2265"/>
    <w:rsid w:val="0091707E"/>
    <w:rsid w:val="00923E0A"/>
    <w:rsid w:val="009D41EB"/>
    <w:rsid w:val="009E1504"/>
    <w:rsid w:val="009E2683"/>
    <w:rsid w:val="009E526E"/>
    <w:rsid w:val="00A553AA"/>
    <w:rsid w:val="00AA6B5E"/>
    <w:rsid w:val="00AE2AA8"/>
    <w:rsid w:val="00B422D2"/>
    <w:rsid w:val="00B67E83"/>
    <w:rsid w:val="00C05275"/>
    <w:rsid w:val="00C43195"/>
    <w:rsid w:val="00CD61AF"/>
    <w:rsid w:val="00D043B8"/>
    <w:rsid w:val="00D317B8"/>
    <w:rsid w:val="00D5731D"/>
    <w:rsid w:val="00D86DA7"/>
    <w:rsid w:val="00DB0171"/>
    <w:rsid w:val="00E41B8A"/>
    <w:rsid w:val="00E70EF9"/>
    <w:rsid w:val="00E7416D"/>
    <w:rsid w:val="00EB3390"/>
    <w:rsid w:val="00F17D2B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AB472-2A05-4699-B7CC-0540A96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41A05"/>
    <w:pPr>
      <w:keepNext/>
      <w:ind w:left="2832" w:hanging="2832"/>
      <w:jc w:val="center"/>
      <w:outlineLvl w:val="1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41A05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20F0"/>
    <w:pPr>
      <w:ind w:left="720"/>
      <w:contextualSpacing/>
    </w:pPr>
  </w:style>
  <w:style w:type="paragraph" w:styleId="Szvegtrzs">
    <w:name w:val="Body Text"/>
    <w:basedOn w:val="Norml"/>
    <w:link w:val="SzvegtrzsChar"/>
    <w:rsid w:val="00CD61AF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D61A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locked/>
    <w:rsid w:val="00D57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hajnal.szilvia</dc:creator>
  <cp:lastModifiedBy>sadmin</cp:lastModifiedBy>
  <cp:revision>14</cp:revision>
  <cp:lastPrinted>2014-08-21T09:59:00Z</cp:lastPrinted>
  <dcterms:created xsi:type="dcterms:W3CDTF">2014-05-16T09:15:00Z</dcterms:created>
  <dcterms:modified xsi:type="dcterms:W3CDTF">2014-09-03T07:26:00Z</dcterms:modified>
</cp:coreProperties>
</file>